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3C3B64" w:rsidP="0058413E">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10</w:t>
      </w:r>
      <w:r w:rsidR="0058413E"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Poznań,</w:t>
      </w:r>
      <w:r w:rsidR="003C3B64">
        <w:rPr>
          <w:rFonts w:asciiTheme="minorHAnsi" w:hAnsiTheme="minorHAnsi" w:cstheme="minorHAnsi"/>
          <w:b/>
          <w:sz w:val="24"/>
          <w:szCs w:val="24"/>
          <w:lang w:eastAsia="pl-PL"/>
        </w:rPr>
        <w:t xml:space="preserve"> wrzesień</w:t>
      </w:r>
      <w:r w:rsidRPr="0058413E">
        <w:rPr>
          <w:rFonts w:asciiTheme="minorHAnsi" w:hAnsiTheme="minorHAnsi" w:cstheme="minorHAnsi"/>
          <w:b/>
          <w:sz w:val="24"/>
          <w:szCs w:val="24"/>
          <w:lang w:eastAsia="pl-PL"/>
        </w:rPr>
        <w:t xml:space="preserve">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003C3B64">
        <w:rPr>
          <w:rFonts w:asciiTheme="minorHAnsi" w:eastAsia="Times New Roman" w:hAnsiTheme="minorHAnsi" w:cstheme="minorHAnsi"/>
          <w:b/>
          <w:color w:val="000000" w:themeColor="text1"/>
          <w:sz w:val="24"/>
          <w:szCs w:val="24"/>
          <w:lang w:eastAsia="pl-PL"/>
        </w:rPr>
        <w:t>10</w:t>
      </w:r>
      <w:r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356923"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00356923">
        <w:rPr>
          <w:rFonts w:asciiTheme="minorHAnsi" w:hAnsiTheme="minorHAnsi" w:cstheme="minorHAnsi"/>
          <w:sz w:val="24"/>
          <w:szCs w:val="24"/>
        </w:rPr>
        <w:t>.</w:t>
      </w:r>
      <w:r w:rsidRPr="00F00BF9">
        <w:rPr>
          <w:rFonts w:asciiTheme="minorHAnsi" w:hAnsiTheme="minorHAnsi" w:cstheme="minorHAnsi"/>
          <w:sz w:val="24"/>
          <w:szCs w:val="24"/>
        </w:rPr>
        <w:t xml:space="preserve"> </w:t>
      </w:r>
    </w:p>
    <w:p w:rsidR="0058413E" w:rsidRPr="00F00BF9" w:rsidRDefault="00356923" w:rsidP="0058413E">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58413E" w:rsidRPr="00F00BF9">
        <w:rPr>
          <w:rFonts w:asciiTheme="minorHAnsi" w:hAnsiTheme="minorHAnsi" w:cstheme="minorHAnsi"/>
          <w:sz w:val="24"/>
          <w:szCs w:val="24"/>
        </w:rPr>
        <w:t>:</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Tester do przeprowadzania badań elektrycznych w zakresie (ładowanie) 0,00 V ÷ 60,00 V; (wyładowanie) 60,00 V ÷ 5,00 V, sześć obwodów badawczych z możliwością rozbudowy. </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Stanowisko do przeładowań 6 obwod</w:t>
      </w:r>
      <w:r w:rsidR="00356923">
        <w:rPr>
          <w:rFonts w:cstheme="minorHAnsi"/>
          <w:bCs/>
          <w:sz w:val="24"/>
          <w:szCs w:val="24"/>
        </w:rPr>
        <w:t>ów</w:t>
      </w:r>
      <w:r w:rsidRPr="00F00BF9">
        <w:rPr>
          <w:rFonts w:cstheme="minorHAnsi"/>
          <w:bCs/>
          <w:sz w:val="24"/>
          <w:szCs w:val="24"/>
        </w:rPr>
        <w:t xml:space="preserve">, 0  </w:t>
      </w:r>
      <w:r w:rsidRPr="00F00BF9">
        <w:rPr>
          <w:rFonts w:cstheme="minorHAnsi"/>
          <w:sz w:val="24"/>
          <w:szCs w:val="24"/>
        </w:rPr>
        <w:t xml:space="preserve">÷ 20 V, 1 ÷ 150 A z </w:t>
      </w:r>
      <w:r w:rsidR="00356923">
        <w:rPr>
          <w:rFonts w:cstheme="minorHAnsi"/>
          <w:sz w:val="24"/>
          <w:szCs w:val="24"/>
        </w:rPr>
        <w:t xml:space="preserve">możliwością połączenia równoległego obwodów i </w:t>
      </w:r>
      <w:r w:rsidRPr="00F00BF9">
        <w:rPr>
          <w:rFonts w:cstheme="minorHAnsi"/>
          <w:sz w:val="24"/>
          <w:szCs w:val="24"/>
        </w:rPr>
        <w:t>możliwością rozbudowy o dodatkowe obwody.</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lastRenderedPageBreak/>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nie dopuszcza składania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E163A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w:t>
      </w:r>
      <w:r w:rsidRPr="00E163AE">
        <w:rPr>
          <w:rFonts w:asciiTheme="minorHAnsi" w:eastAsia="Times New Roman" w:hAnsiTheme="minorHAnsi" w:cstheme="minorHAnsi"/>
          <w:sz w:val="24"/>
          <w:szCs w:val="24"/>
          <w:lang w:eastAsia="pl-PL"/>
        </w:rPr>
        <w:t xml:space="preserve">materiałów i urządzeń, to rozumie się przez to, że do kalkulacji ceny oferty oraz do wykonania </w:t>
      </w:r>
      <w:r w:rsidRPr="00E163A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E163A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E163A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163AE">
        <w:rPr>
          <w:rFonts w:asciiTheme="minorHAnsi" w:eastAsia="Times New Roman" w:hAnsiTheme="minorHAnsi" w:cstheme="minorHAnsi"/>
          <w:b/>
          <w:color w:val="000000" w:themeColor="text1"/>
          <w:sz w:val="24"/>
          <w:szCs w:val="24"/>
          <w:lang w:eastAsia="pl-PL"/>
        </w:rPr>
        <w:t>Termin wykonania zamówienia</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E163AE">
        <w:rPr>
          <w:rFonts w:asciiTheme="minorHAnsi" w:eastAsia="Times New Roman" w:hAnsiTheme="minorHAnsi" w:cstheme="minorHAnsi"/>
          <w:color w:val="000000" w:themeColor="text1"/>
          <w:sz w:val="24"/>
          <w:szCs w:val="24"/>
          <w:lang w:eastAsia="pl-PL"/>
        </w:rPr>
        <w:tab/>
        <w:t>Termi</w:t>
      </w:r>
      <w:r w:rsidR="002A13BF" w:rsidRPr="00E163AE">
        <w:rPr>
          <w:rFonts w:asciiTheme="minorHAnsi" w:eastAsia="Times New Roman" w:hAnsiTheme="minorHAnsi" w:cstheme="minorHAnsi"/>
          <w:color w:val="000000" w:themeColor="text1"/>
          <w:sz w:val="24"/>
          <w:szCs w:val="24"/>
          <w:lang w:eastAsia="pl-PL"/>
        </w:rPr>
        <w:t xml:space="preserve">n wykonania przedmiotu: </w:t>
      </w:r>
      <w:r w:rsidR="003C3B64">
        <w:rPr>
          <w:rFonts w:asciiTheme="minorHAnsi" w:eastAsia="Times New Roman" w:hAnsiTheme="minorHAnsi" w:cstheme="minorHAnsi"/>
          <w:color w:val="000000" w:themeColor="text1"/>
          <w:sz w:val="24"/>
          <w:szCs w:val="24"/>
          <w:lang w:eastAsia="pl-PL"/>
        </w:rPr>
        <w:t>do 30 tygodni</w:t>
      </w:r>
      <w:r w:rsidR="0089697F">
        <w:rPr>
          <w:rFonts w:asciiTheme="minorHAnsi" w:eastAsia="Times New Roman" w:hAnsiTheme="minorHAnsi" w:cstheme="minorHAnsi"/>
          <w:color w:val="000000" w:themeColor="text1"/>
          <w:sz w:val="24"/>
          <w:szCs w:val="24"/>
          <w:lang w:eastAsia="pl-PL"/>
        </w:rPr>
        <w:t xml:space="preserve"> od dnia podpisania umowy</w:t>
      </w:r>
      <w:bookmarkStart w:id="0" w:name="_GoBack"/>
      <w:bookmarkEnd w:id="0"/>
      <w:r w:rsidR="003C3B64">
        <w:rPr>
          <w:rFonts w:asciiTheme="minorHAnsi" w:eastAsia="Times New Roman" w:hAnsiTheme="minorHAnsi" w:cstheme="minorHAnsi"/>
          <w:color w:val="000000" w:themeColor="text1"/>
          <w:sz w:val="24"/>
          <w:szCs w:val="24"/>
          <w:lang w:eastAsia="pl-PL"/>
        </w:rPr>
        <w:t xml:space="preserve">. </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i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220524"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kompetencje lub uprawnienia do prowadzenia określonej działalności zawodowej, o ile wynika to </w:t>
      </w:r>
      <w:r w:rsidRPr="00220524">
        <w:rPr>
          <w:rFonts w:asciiTheme="minorHAnsi" w:eastAsia="Times New Roman" w:hAnsiTheme="minorHAnsi" w:cstheme="minorHAnsi"/>
          <w:sz w:val="24"/>
          <w:szCs w:val="24"/>
          <w:lang w:eastAsia="pl-PL"/>
        </w:rPr>
        <w:t>z odrębnych przepisów – w tym zakresie Zamawiający nie precyzuje warunku.</w:t>
      </w:r>
    </w:p>
    <w:p w:rsidR="002B387C" w:rsidRPr="002B387C" w:rsidRDefault="0058413E" w:rsidP="002B387C">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sytuacja ekonomiczna i </w:t>
      </w:r>
      <w:r w:rsidR="00220524" w:rsidRPr="00220524">
        <w:rPr>
          <w:rFonts w:asciiTheme="minorHAnsi" w:eastAsia="Times New Roman" w:hAnsiTheme="minorHAnsi" w:cstheme="minorHAnsi"/>
          <w:sz w:val="24"/>
          <w:szCs w:val="24"/>
          <w:lang w:eastAsia="pl-PL"/>
        </w:rPr>
        <w:t>finansowa – Wykonawca musi wykazać</w:t>
      </w:r>
      <w:r w:rsidR="00220524" w:rsidRPr="002B387C">
        <w:rPr>
          <w:rFonts w:asciiTheme="minorHAnsi" w:eastAsia="Times New Roman" w:hAnsiTheme="minorHAnsi" w:cstheme="minorHAnsi"/>
          <w:sz w:val="24"/>
          <w:szCs w:val="24"/>
          <w:lang w:eastAsia="pl-PL"/>
        </w:rPr>
        <w:t xml:space="preserve">, że posiada środki finansowe lub zdolność kredytową </w:t>
      </w:r>
      <w:r w:rsidR="002B387C" w:rsidRPr="002B387C">
        <w:rPr>
          <w:rFonts w:asciiTheme="minorHAnsi" w:eastAsia="Times New Roman" w:hAnsiTheme="minorHAnsi" w:cstheme="minorHAnsi"/>
          <w:sz w:val="24"/>
          <w:szCs w:val="24"/>
          <w:lang w:eastAsia="pl-PL"/>
        </w:rPr>
        <w:t xml:space="preserve">w okresie nie wcześniejszym niż 1 miesiąc przed upływem terminu składania ofert, na kwotę co najmniej </w:t>
      </w:r>
      <w:r w:rsidR="00220524" w:rsidRPr="002B387C">
        <w:rPr>
          <w:rFonts w:asciiTheme="minorHAnsi" w:eastAsia="Times New Roman" w:hAnsiTheme="minorHAnsi" w:cstheme="minorHAnsi"/>
          <w:sz w:val="24"/>
          <w:szCs w:val="24"/>
          <w:lang w:eastAsia="pl-PL"/>
        </w:rPr>
        <w:t>500 000,00 zł (słownie złotych: pięćset tysięcy);</w:t>
      </w:r>
    </w:p>
    <w:p w:rsidR="0058413E" w:rsidRPr="00220524" w:rsidRDefault="0058413E" w:rsidP="00220524">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zdolność techniczna lub zawodowa </w:t>
      </w:r>
      <w:r w:rsidR="00220524" w:rsidRPr="00220524">
        <w:rPr>
          <w:rFonts w:asciiTheme="minorHAnsi" w:eastAsia="Times New Roman" w:hAnsiTheme="minorHAnsi" w:cstheme="minorHAnsi"/>
          <w:sz w:val="24"/>
          <w:szCs w:val="24"/>
          <w:lang w:eastAsia="pl-PL"/>
        </w:rPr>
        <w:t>– w</w:t>
      </w:r>
      <w:r w:rsidR="00220524" w:rsidRPr="0058413E">
        <w:rPr>
          <w:rFonts w:asciiTheme="minorHAnsi" w:eastAsia="Times New Roman" w:hAnsiTheme="minorHAnsi" w:cstheme="minorHAnsi"/>
          <w:sz w:val="24"/>
          <w:szCs w:val="24"/>
          <w:lang w:eastAsia="pl-PL"/>
        </w:rPr>
        <w:t xml:space="preserve">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2B387C"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Jednolitego europejskiego dokumentu zamówienia (JEDZ) – zgodnie z Załącznikiem nr 3a do SIWZ (</w:t>
      </w:r>
      <w:r w:rsidRPr="002B387C">
        <w:rPr>
          <w:rFonts w:asciiTheme="minorHAnsi" w:eastAsia="Times New Roman" w:hAnsiTheme="minorHAnsi" w:cstheme="minorHAnsi"/>
          <w:color w:val="000000" w:themeColor="text1"/>
          <w:sz w:val="24"/>
          <w:szCs w:val="24"/>
          <w:lang w:eastAsia="pl-PL"/>
        </w:rPr>
        <w:t>składany razem z ofertą).</w:t>
      </w:r>
    </w:p>
    <w:p w:rsidR="002B387C" w:rsidRPr="002B387C" w:rsidRDefault="002B387C" w:rsidP="002B387C">
      <w:pPr>
        <w:rPr>
          <w:rFonts w:eastAsia="Times New Roman" w:cstheme="minorHAnsi"/>
          <w:color w:val="000000" w:themeColor="text1"/>
          <w:sz w:val="24"/>
          <w:szCs w:val="24"/>
          <w:lang w:eastAsia="pl-PL"/>
        </w:rPr>
      </w:pPr>
    </w:p>
    <w:p w:rsidR="002B387C" w:rsidRPr="002B387C" w:rsidRDefault="002B387C" w:rsidP="002B387C">
      <w:pPr>
        <w:numPr>
          <w:ilvl w:val="0"/>
          <w:numId w:val="11"/>
        </w:numPr>
        <w:spacing w:line="240" w:lineRule="auto"/>
        <w:jc w:val="both"/>
        <w:rPr>
          <w:rFonts w:ascii="Calibri" w:hAnsi="Calibri" w:cs="Calibri"/>
          <w:color w:val="000000"/>
          <w:sz w:val="24"/>
          <w:szCs w:val="24"/>
        </w:rPr>
      </w:pPr>
      <w:r w:rsidRPr="002B387C">
        <w:rPr>
          <w:rFonts w:ascii="Calibri" w:hAnsi="Calibri" w:cs="Calibri"/>
          <w:b/>
          <w:color w:val="000000"/>
          <w:sz w:val="24"/>
          <w:szCs w:val="24"/>
        </w:rPr>
        <w:t>informacji banku lub spółdzielczej kasy oszczędnościowo-kredytowej</w:t>
      </w:r>
      <w:r w:rsidRPr="002B387C">
        <w:rPr>
          <w:rFonts w:ascii="Calibri" w:hAnsi="Calibri" w:cs="Calibri"/>
          <w:color w:val="000000"/>
          <w:sz w:val="24"/>
          <w:szCs w:val="24"/>
        </w:rPr>
        <w:t xml:space="preserve"> potwierdzającej wysokość posiadanych środków finansowych lub zdolność kredytową wykonawcy, w okresie nie wcześniejszym niż 1 miesiąc przed upływem terminu składania ofert.</w:t>
      </w:r>
    </w:p>
    <w:p w:rsidR="002B387C" w:rsidRPr="002B387C" w:rsidRDefault="002B387C" w:rsidP="002B387C">
      <w:pPr>
        <w:spacing w:line="240" w:lineRule="auto"/>
        <w:ind w:left="720"/>
        <w:rPr>
          <w:rFonts w:asciiTheme="minorHAnsi" w:eastAsia="Times New Roman" w:hAnsiTheme="minorHAnsi" w:cstheme="minorHAnsi"/>
          <w:color w:val="000000" w:themeColor="text1"/>
          <w:sz w:val="24"/>
          <w:szCs w:val="24"/>
          <w:lang w:eastAsia="pl-PL"/>
        </w:rPr>
      </w:pPr>
    </w:p>
    <w:p w:rsidR="00220524" w:rsidRDefault="00220524" w:rsidP="00220524">
      <w:pPr>
        <w:pStyle w:val="Akapitzlist"/>
        <w:rPr>
          <w:rFonts w:eastAsia="Times New Roman" w:cstheme="minorHAnsi"/>
          <w:color w:val="000000" w:themeColor="text1"/>
          <w:sz w:val="24"/>
          <w:szCs w:val="24"/>
          <w:lang w:eastAsia="pl-PL"/>
        </w:rPr>
      </w:pPr>
    </w:p>
    <w:p w:rsidR="0058413E" w:rsidRPr="00220524" w:rsidRDefault="00220524" w:rsidP="00220524">
      <w:pPr>
        <w:spacing w:line="240" w:lineRule="auto"/>
        <w:ind w:left="709"/>
        <w:jc w:val="both"/>
        <w:rPr>
          <w:rFonts w:asciiTheme="minorHAnsi" w:eastAsia="Times New Roman" w:hAnsiTheme="minorHAnsi" w:cstheme="minorHAnsi"/>
          <w:bCs/>
          <w:color w:val="000000" w:themeColor="text1"/>
          <w:sz w:val="24"/>
          <w:szCs w:val="24"/>
          <w:lang w:eastAsia="pl-PL"/>
        </w:rPr>
      </w:pPr>
      <w:r w:rsidRPr="00220524">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w:t>
      </w:r>
      <w:r w:rsidRPr="0058413E">
        <w:rPr>
          <w:rFonts w:asciiTheme="minorHAnsi" w:eastAsia="Times New Roman" w:hAnsiTheme="minorHAnsi" w:cstheme="minorHAnsi"/>
          <w:sz w:val="24"/>
          <w:szCs w:val="24"/>
          <w:lang w:eastAsia="pl-PL"/>
        </w:rPr>
        <w:lastRenderedPageBreak/>
        <w:t xml:space="preserve">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który polega na zdolnościach lub sytuacji innych podmiotów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przedstawienia w odniesieniu do tych podmiotów dokumentów wymienionych w punkcie 4.2 lit. a) niniejszego rozdziału.</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w:t>
      </w:r>
      <w:r w:rsidRPr="0058413E">
        <w:rPr>
          <w:rFonts w:asciiTheme="minorHAnsi" w:eastAsia="Times New Roman" w:hAnsiTheme="minorHAnsi" w:cstheme="minorHAnsi"/>
          <w:sz w:val="24"/>
          <w:szCs w:val="24"/>
          <w:lang w:eastAsia="pl-PL"/>
        </w:rPr>
        <w:lastRenderedPageBreak/>
        <w:t xml:space="preserve">lub miejsce zamieszkania, potwierdzające, że nie otwarto jego likwidacji ani nie ogłoszono upadłości.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w:t>
      </w:r>
      <w:r w:rsidR="008400D5">
        <w:rPr>
          <w:rFonts w:asciiTheme="minorHAnsi" w:hAnsiTheme="minorHAnsi" w:cstheme="minorHAnsi"/>
          <w:sz w:val="24"/>
          <w:szCs w:val="24"/>
        </w:rPr>
        <w:t>5</w:t>
      </w:r>
      <w:r w:rsidRPr="0058413E">
        <w:rPr>
          <w:rFonts w:asciiTheme="minorHAnsi" w:hAnsiTheme="minorHAnsi" w:cstheme="minorHAnsi"/>
          <w:sz w:val="24"/>
          <w:szCs w:val="24"/>
        </w:rPr>
        <w:t xml:space="preserve">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wadium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58413E" w:rsidRPr="0058413E" w:rsidRDefault="0058413E" w:rsidP="0058413E">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- 20.000,00 zł </w:t>
      </w:r>
      <w:r w:rsidRPr="0058413E">
        <w:rPr>
          <w:rFonts w:eastAsia="Times New Roman" w:cstheme="minorHAnsi"/>
          <w:bCs/>
          <w:sz w:val="24"/>
          <w:szCs w:val="24"/>
          <w:lang w:eastAsia="pl-PL"/>
        </w:rPr>
        <w:t xml:space="preserve">(dwadzieścia tysięcy złotych 00/100), </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lastRenderedPageBreak/>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003C3B64">
        <w:rPr>
          <w:rFonts w:asciiTheme="minorHAnsi" w:eastAsia="Times New Roman" w:hAnsiTheme="minorHAnsi" w:cstheme="minorHAnsi"/>
          <w:b/>
          <w:color w:val="000000" w:themeColor="text1"/>
          <w:sz w:val="24"/>
          <w:szCs w:val="24"/>
          <w:lang w:eastAsia="pl-PL"/>
        </w:rPr>
        <w:t>10</w:t>
      </w:r>
      <w:r w:rsidRPr="0058413E">
        <w:rPr>
          <w:rFonts w:asciiTheme="minorHAnsi" w:eastAsia="Times New Roman" w:hAnsiTheme="minorHAnsi" w:cstheme="minorHAnsi"/>
          <w:b/>
          <w:color w:val="000000" w:themeColor="text1"/>
          <w:sz w:val="24"/>
          <w:szCs w:val="24"/>
          <w:lang w:eastAsia="pl-PL"/>
        </w:rPr>
        <w:t>/PN/2019</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wątpliwości co do treści dokumentu złożonego przez Wykonawcę mającego siedzibę lub miejsce zamieszkania poza terytorium Rzeczypospolitej Polskiej, </w:t>
      </w:r>
      <w:r w:rsidRPr="0058413E">
        <w:rPr>
          <w:rFonts w:asciiTheme="minorHAnsi" w:hAnsiTheme="minorHAnsi" w:cstheme="minorHAnsi"/>
          <w:sz w:val="24"/>
          <w:szCs w:val="24"/>
        </w:rPr>
        <w:lastRenderedPageBreak/>
        <w:t>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Dokumenty sporządzone w języku obcym muszą być złożone wraz z tłumaczeniem na język polski.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w:t>
      </w:r>
      <w:r w:rsidRPr="00E163AE">
        <w:rPr>
          <w:rFonts w:asciiTheme="minorHAnsi" w:eastAsia="Times New Roman" w:hAnsiTheme="minorHAnsi" w:cstheme="minorHAnsi"/>
          <w:sz w:val="24"/>
          <w:szCs w:val="24"/>
          <w:lang w:eastAsia="pl-PL"/>
        </w:rPr>
        <w:t xml:space="preserve">złożyć w nieprzekraczalnym </w:t>
      </w:r>
      <w:r w:rsidRPr="00E163AE">
        <w:rPr>
          <w:rFonts w:asciiTheme="minorHAnsi" w:eastAsia="Times New Roman" w:hAnsiTheme="minorHAnsi" w:cstheme="minorHAnsi"/>
          <w:color w:val="000000" w:themeColor="text1"/>
          <w:sz w:val="24"/>
          <w:szCs w:val="24"/>
          <w:lang w:eastAsia="pl-PL"/>
        </w:rPr>
        <w:t>terminie do dnia:</w:t>
      </w:r>
    </w:p>
    <w:p w:rsidR="0058413E" w:rsidRPr="00E163AE" w:rsidRDefault="003C3B64"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lastRenderedPageBreak/>
        <w:t>23 października</w:t>
      </w:r>
      <w:r w:rsidR="000D7CAD" w:rsidRPr="00E163AE">
        <w:rPr>
          <w:rFonts w:asciiTheme="minorHAnsi" w:eastAsia="Times New Roman" w:hAnsiTheme="minorHAnsi" w:cstheme="minorHAnsi"/>
          <w:b/>
          <w:color w:val="000000" w:themeColor="text1"/>
          <w:sz w:val="24"/>
          <w:szCs w:val="24"/>
          <w:u w:val="single"/>
          <w:lang w:eastAsia="pl-PL"/>
        </w:rPr>
        <w:t xml:space="preserve"> 2019 r., do godz. 14</w:t>
      </w:r>
      <w:r w:rsidR="0058413E" w:rsidRPr="00E163AE">
        <w:rPr>
          <w:rFonts w:asciiTheme="minorHAnsi" w:eastAsia="Times New Roman" w:hAnsiTheme="minorHAnsi" w:cstheme="minorHAnsi"/>
          <w:b/>
          <w:color w:val="000000" w:themeColor="text1"/>
          <w:sz w:val="24"/>
          <w:szCs w:val="24"/>
          <w:u w:val="single"/>
          <w:lang w:eastAsia="pl-PL"/>
        </w:rPr>
        <w:t>:30.</w:t>
      </w:r>
      <w:r w:rsidR="0058413E" w:rsidRPr="00E163AE">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rsidR="0058413E" w:rsidRPr="00E163AE"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163AE">
        <w:rPr>
          <w:rFonts w:cstheme="minorHAnsi"/>
          <w:color w:val="000000" w:themeColor="text1"/>
          <w:sz w:val="24"/>
          <w:szCs w:val="24"/>
        </w:rPr>
        <w:t xml:space="preserve">przy użyciu </w:t>
      </w:r>
      <w:proofErr w:type="spellStart"/>
      <w:r w:rsidRPr="00E163AE">
        <w:rPr>
          <w:rFonts w:cstheme="minorHAnsi"/>
          <w:color w:val="000000" w:themeColor="text1"/>
          <w:sz w:val="24"/>
          <w:szCs w:val="24"/>
        </w:rPr>
        <w:t>miniPortalu</w:t>
      </w:r>
      <w:proofErr w:type="spellEnd"/>
      <w:r w:rsidRPr="00E163AE">
        <w:rPr>
          <w:rFonts w:cstheme="minorHAnsi"/>
          <w:color w:val="000000" w:themeColor="text1"/>
          <w:sz w:val="24"/>
          <w:szCs w:val="24"/>
        </w:rPr>
        <w:t xml:space="preserve"> (</w:t>
      </w:r>
      <w:hyperlink r:id="rId11" w:history="1">
        <w:r w:rsidRPr="00E163AE">
          <w:rPr>
            <w:rStyle w:val="Hipercze"/>
            <w:rFonts w:cstheme="minorHAnsi"/>
            <w:color w:val="000000" w:themeColor="text1"/>
            <w:sz w:val="24"/>
            <w:szCs w:val="24"/>
          </w:rPr>
          <w:t>https://miniportal.uzp.gov.pl/</w:t>
        </w:r>
      </w:hyperlink>
      <w:r w:rsidRPr="00E163AE">
        <w:rPr>
          <w:rStyle w:val="Hipercze"/>
          <w:rFonts w:cstheme="minorHAnsi"/>
          <w:color w:val="000000" w:themeColor="text1"/>
          <w:sz w:val="24"/>
          <w:szCs w:val="24"/>
        </w:rPr>
        <w: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nastąpi w dniu </w:t>
      </w:r>
      <w:r w:rsidR="003C3B64">
        <w:rPr>
          <w:rFonts w:asciiTheme="minorHAnsi" w:eastAsia="Times New Roman" w:hAnsiTheme="minorHAnsi" w:cstheme="minorHAnsi"/>
          <w:b/>
          <w:color w:val="000000" w:themeColor="text1"/>
          <w:sz w:val="24"/>
          <w:szCs w:val="24"/>
          <w:u w:val="single"/>
          <w:lang w:eastAsia="pl-PL"/>
        </w:rPr>
        <w:t>23 października</w:t>
      </w:r>
      <w:r w:rsidR="003C3B64" w:rsidRPr="00E163AE">
        <w:rPr>
          <w:rFonts w:asciiTheme="minorHAnsi" w:eastAsia="Times New Roman" w:hAnsiTheme="minorHAnsi" w:cstheme="minorHAnsi"/>
          <w:b/>
          <w:color w:val="000000" w:themeColor="text1"/>
          <w:sz w:val="24"/>
          <w:szCs w:val="24"/>
          <w:u w:val="single"/>
          <w:lang w:eastAsia="pl-PL"/>
        </w:rPr>
        <w:t xml:space="preserve"> </w:t>
      </w:r>
      <w:r w:rsidR="000D7CAD" w:rsidRPr="00E163AE">
        <w:rPr>
          <w:rFonts w:asciiTheme="minorHAnsi" w:eastAsia="Times New Roman" w:hAnsiTheme="minorHAnsi" w:cstheme="minorHAnsi"/>
          <w:b/>
          <w:color w:val="000000" w:themeColor="text1"/>
          <w:sz w:val="24"/>
          <w:szCs w:val="24"/>
          <w:u w:val="single"/>
          <w:lang w:eastAsia="pl-PL"/>
        </w:rPr>
        <w:t>2019 r. o godz. 15</w:t>
      </w:r>
      <w:r w:rsidR="00D043C6" w:rsidRPr="00E163AE">
        <w:rPr>
          <w:rFonts w:asciiTheme="minorHAnsi" w:eastAsia="Times New Roman" w:hAnsiTheme="minorHAnsi" w:cstheme="minorHAnsi"/>
          <w:b/>
          <w:color w:val="000000" w:themeColor="text1"/>
          <w:sz w:val="24"/>
          <w:szCs w:val="24"/>
          <w:u w:val="single"/>
          <w:lang w:eastAsia="pl-PL"/>
        </w:rPr>
        <w:t>:0</w:t>
      </w:r>
      <w:r w:rsidRPr="00E163AE">
        <w:rPr>
          <w:rFonts w:asciiTheme="minorHAnsi" w:eastAsia="Times New Roman" w:hAnsiTheme="minorHAnsi" w:cstheme="minorHAnsi"/>
          <w:b/>
          <w:color w:val="000000" w:themeColor="text1"/>
          <w:sz w:val="24"/>
          <w:szCs w:val="24"/>
          <w:u w:val="single"/>
          <w:lang w:eastAsia="pl-PL"/>
        </w:rPr>
        <w:t>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następuje poprzez użycie aplikacji do szyfrowania ofert dostępnej na </w:t>
      </w:r>
      <w:proofErr w:type="spellStart"/>
      <w:r w:rsidRPr="00E163AE">
        <w:rPr>
          <w:rFonts w:asciiTheme="minorHAnsi" w:hAnsiTheme="minorHAnsi" w:cstheme="minorHAnsi"/>
          <w:sz w:val="24"/>
          <w:szCs w:val="24"/>
        </w:rPr>
        <w:t>miniPortalu</w:t>
      </w:r>
      <w:proofErr w:type="spellEnd"/>
      <w:r w:rsidRPr="00E163AE">
        <w:rPr>
          <w:rFonts w:asciiTheme="minorHAnsi" w:hAnsiTheme="minorHAnsi" w:cstheme="minorHAnsi"/>
          <w:sz w:val="24"/>
          <w:szCs w:val="24"/>
        </w:rPr>
        <w:t xml:space="preserve"> i dokonywane</w:t>
      </w:r>
      <w:r w:rsidRPr="0058413E">
        <w:rPr>
          <w:rFonts w:asciiTheme="minorHAnsi" w:hAnsiTheme="minorHAnsi" w:cstheme="minorHAnsi"/>
          <w:sz w:val="24"/>
          <w:szCs w:val="24"/>
        </w:rPr>
        <w:t xml:space="preserve"> jest poprzez odszyfrowanie i otwarcie ofert za pomocą klucza prywatnego.</w:t>
      </w:r>
      <w:bookmarkEnd w:id="1"/>
      <w:bookmarkEnd w:id="2"/>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18%</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12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18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3</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22%</w:t>
            </w:r>
          </w:p>
        </w:tc>
        <w:tc>
          <w:tcPr>
            <w:tcW w:w="6166" w:type="dxa"/>
          </w:tcPr>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PT – Parametry techniczne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wyświetlacze elektroniczne bezpośrednio na urządzeniach, możliwość odczytu parametrów elektrycznych badanej próbki bezpośrednio na urządzeniu –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 za dokładność obwodów testowych w zakresie 0,</w:t>
            </w:r>
            <w:r>
              <w:rPr>
                <w:rFonts w:asciiTheme="minorHAnsi" w:eastAsia="Times New Roman" w:hAnsiTheme="minorHAnsi" w:cstheme="minorHAnsi"/>
                <w:color w:val="000000" w:themeColor="text1"/>
                <w:sz w:val="24"/>
                <w:szCs w:val="24"/>
              </w:rPr>
              <w:t>0</w:t>
            </w:r>
            <w:r w:rsidRPr="0058413E">
              <w:rPr>
                <w:rFonts w:asciiTheme="minorHAnsi" w:eastAsia="Times New Roman" w:hAnsiTheme="minorHAnsi" w:cstheme="minorHAnsi"/>
                <w:color w:val="000000" w:themeColor="text1"/>
                <w:sz w:val="24"/>
                <w:szCs w:val="24"/>
              </w:rPr>
              <w:t xml:space="preserve">9% – 0,05%–   zamawiający przydzieli </w:t>
            </w:r>
            <w:r w:rsidRPr="0058413E">
              <w:rPr>
                <w:rFonts w:asciiTheme="minorHAnsi" w:eastAsia="Times New Roman" w:hAnsiTheme="minorHAnsi" w:cstheme="minorHAnsi"/>
                <w:b/>
                <w:color w:val="000000" w:themeColor="text1"/>
                <w:sz w:val="24"/>
                <w:szCs w:val="24"/>
              </w:rPr>
              <w:t>3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lastRenderedPageBreak/>
              <w:t xml:space="preserve">- za dokładność obwodów testowych w zakresie 0,049% – 0,01%–   zamawiający przydzieli </w:t>
            </w:r>
            <w:r w:rsidRPr="0058413E">
              <w:rPr>
                <w:rFonts w:asciiTheme="minorHAnsi" w:eastAsia="Times New Roman" w:hAnsiTheme="minorHAnsi" w:cstheme="minorHAnsi"/>
                <w:b/>
                <w:color w:val="000000" w:themeColor="text1"/>
                <w:sz w:val="24"/>
                <w:szCs w:val="24"/>
              </w:rPr>
              <w:t>6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301A dla testera 800V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51A dla testera 60V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dodatkowy osprzęt pomocny przy pracach na urządzeniu tj. dodatkowe okablowanie, wtyczki, klemy – zamawiający przydzieli</w:t>
            </w:r>
            <w:r w:rsidRPr="0058413E">
              <w:rPr>
                <w:rFonts w:asciiTheme="minorHAnsi" w:eastAsia="Times New Roman" w:hAnsiTheme="minorHAnsi" w:cstheme="minorHAnsi"/>
                <w:b/>
                <w:color w:val="000000" w:themeColor="text1"/>
                <w:sz w:val="24"/>
                <w:szCs w:val="24"/>
              </w:rPr>
              <w:t xml:space="preserve"> 2 pkt.</w:t>
            </w:r>
          </w:p>
          <w:p w:rsidR="00E440AB" w:rsidRPr="0058413E" w:rsidRDefault="00E440AB" w:rsidP="00E07260">
            <w:pPr>
              <w:spacing w:before="60"/>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rPr>
              <w:t>Maksymalnie w tym kryterium wykonawca może otrzymać 22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w:t>
      </w:r>
      <w:r w:rsidRPr="0058413E">
        <w:rPr>
          <w:rFonts w:asciiTheme="minorHAnsi" w:eastAsia="Times New Roman" w:hAnsiTheme="minorHAnsi" w:cstheme="minorHAnsi"/>
          <w:bCs/>
          <w:sz w:val="24"/>
          <w:szCs w:val="24"/>
          <w:lang w:eastAsia="pl-PL"/>
        </w:rPr>
        <w:lastRenderedPageBreak/>
        <w:t xml:space="preserve">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5B" w:rsidRDefault="00F4405B" w:rsidP="00790505">
      <w:pPr>
        <w:spacing w:line="240" w:lineRule="auto"/>
      </w:pPr>
      <w:r>
        <w:separator/>
      </w:r>
    </w:p>
  </w:endnote>
  <w:endnote w:type="continuationSeparator" w:id="0">
    <w:p w:rsidR="00F4405B" w:rsidRDefault="00F4405B"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F4405B" w:rsidP="004E1B22">
    <w:pPr>
      <w:pStyle w:val="Stopka"/>
      <w:tabs>
        <w:tab w:val="clear" w:pos="4536"/>
        <w:tab w:val="left" w:pos="2565"/>
        <w:tab w:val="left" w:pos="4395"/>
        <w:tab w:val="left" w:pos="6804"/>
      </w:tabs>
      <w:ind w:left="-284"/>
      <w:rPr>
        <w:rFonts w:ascii="Klavika Lt" w:hAnsi="Klavika Lt"/>
        <w:sz w:val="16"/>
        <w:szCs w:val="16"/>
      </w:rPr>
    </w:pPr>
  </w:p>
  <w:p w:rsidR="004E1B22" w:rsidRDefault="00F4405B"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5B" w:rsidRDefault="00F4405B" w:rsidP="00790505">
      <w:pPr>
        <w:spacing w:line="240" w:lineRule="auto"/>
      </w:pPr>
      <w:r>
        <w:separator/>
      </w:r>
    </w:p>
  </w:footnote>
  <w:footnote w:type="continuationSeparator" w:id="0">
    <w:p w:rsidR="00F4405B" w:rsidRDefault="00F4405B"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3"/>
  </w:num>
  <w:num w:numId="2">
    <w:abstractNumId w:val="21"/>
  </w:num>
  <w:num w:numId="3">
    <w:abstractNumId w:val="12"/>
  </w:num>
  <w:num w:numId="4">
    <w:abstractNumId w:val="18"/>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19"/>
  </w:num>
  <w:num w:numId="14">
    <w:abstractNumId w:val="24"/>
  </w:num>
  <w:num w:numId="15">
    <w:abstractNumId w:val="2"/>
  </w:num>
  <w:num w:numId="16">
    <w:abstractNumId w:val="1"/>
  </w:num>
  <w:num w:numId="17">
    <w:abstractNumId w:val="15"/>
  </w:num>
  <w:num w:numId="18">
    <w:abstractNumId w:val="26"/>
  </w:num>
  <w:num w:numId="19">
    <w:abstractNumId w:val="11"/>
  </w:num>
  <w:num w:numId="20">
    <w:abstractNumId w:val="13"/>
  </w:num>
  <w:num w:numId="21">
    <w:abstractNumId w:val="17"/>
  </w:num>
  <w:num w:numId="22">
    <w:abstractNumId w:val="16"/>
  </w:num>
  <w:num w:numId="23">
    <w:abstractNumId w:val="27"/>
  </w:num>
  <w:num w:numId="24">
    <w:abstractNumId w:val="22"/>
  </w:num>
  <w:num w:numId="25">
    <w:abstractNumId w:val="3"/>
  </w:num>
  <w:num w:numId="26">
    <w:abstractNumId w:val="2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0D7CAD"/>
    <w:rsid w:val="00122057"/>
    <w:rsid w:val="001362C1"/>
    <w:rsid w:val="001C6EDB"/>
    <w:rsid w:val="001E4882"/>
    <w:rsid w:val="00220524"/>
    <w:rsid w:val="00236EDB"/>
    <w:rsid w:val="002A13BF"/>
    <w:rsid w:val="002B387C"/>
    <w:rsid w:val="00356923"/>
    <w:rsid w:val="003760B8"/>
    <w:rsid w:val="003C3B64"/>
    <w:rsid w:val="00555B8E"/>
    <w:rsid w:val="0058413E"/>
    <w:rsid w:val="00676514"/>
    <w:rsid w:val="00724CB8"/>
    <w:rsid w:val="00775C03"/>
    <w:rsid w:val="00790505"/>
    <w:rsid w:val="007B6D38"/>
    <w:rsid w:val="007C4B87"/>
    <w:rsid w:val="00811F65"/>
    <w:rsid w:val="008400D5"/>
    <w:rsid w:val="008439CA"/>
    <w:rsid w:val="008455C1"/>
    <w:rsid w:val="008828BC"/>
    <w:rsid w:val="0089697F"/>
    <w:rsid w:val="0093645B"/>
    <w:rsid w:val="009B35AF"/>
    <w:rsid w:val="00A1645B"/>
    <w:rsid w:val="00A30912"/>
    <w:rsid w:val="00B825B6"/>
    <w:rsid w:val="00BF3E8B"/>
    <w:rsid w:val="00C75118"/>
    <w:rsid w:val="00C76952"/>
    <w:rsid w:val="00CD06B3"/>
    <w:rsid w:val="00D043C6"/>
    <w:rsid w:val="00D27C34"/>
    <w:rsid w:val="00D36E67"/>
    <w:rsid w:val="00DA61D7"/>
    <w:rsid w:val="00DC2CE6"/>
    <w:rsid w:val="00E03A55"/>
    <w:rsid w:val="00E163AE"/>
    <w:rsid w:val="00E440AB"/>
    <w:rsid w:val="00E6117D"/>
    <w:rsid w:val="00E66817"/>
    <w:rsid w:val="00F00BF9"/>
    <w:rsid w:val="00F4405B"/>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90869"/>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21</Pages>
  <Words>6038</Words>
  <Characters>36230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10</cp:revision>
  <dcterms:created xsi:type="dcterms:W3CDTF">2019-07-09T10:40:00Z</dcterms:created>
  <dcterms:modified xsi:type="dcterms:W3CDTF">2019-09-17T20:45:00Z</dcterms:modified>
</cp:coreProperties>
</file>