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Nr referencyjny nadany sprawie </w:t>
      </w:r>
    </w:p>
    <w:p w14:paraId="00CBDA9A"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0CF1328C" w14:textId="60EEC431" w:rsidR="00067C2A" w:rsidRPr="00067C2A" w:rsidRDefault="00401D09" w:rsidP="00067C2A">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2</w:t>
      </w:r>
      <w:r w:rsidR="00067C2A" w:rsidRPr="00067C2A">
        <w:rPr>
          <w:rFonts w:asciiTheme="minorHAnsi" w:eastAsia="Times New Roman" w:hAnsiTheme="minorHAnsi" w:cstheme="minorHAnsi"/>
          <w:b/>
          <w:color w:val="000000" w:themeColor="text1"/>
          <w:sz w:val="24"/>
          <w:szCs w:val="24"/>
          <w:lang w:eastAsia="pl-PL"/>
        </w:rPr>
        <w:t>/PN/20</w:t>
      </w:r>
      <w:r>
        <w:rPr>
          <w:rFonts w:asciiTheme="minorHAnsi" w:eastAsia="Times New Roman" w:hAnsiTheme="minorHAnsi" w:cstheme="minorHAnsi"/>
          <w:b/>
          <w:color w:val="000000" w:themeColor="text1"/>
          <w:sz w:val="24"/>
          <w:szCs w:val="24"/>
          <w:lang w:eastAsia="pl-PL"/>
        </w:rPr>
        <w:t>20</w:t>
      </w:r>
    </w:p>
    <w:p w14:paraId="1C2CEB55" w14:textId="77777777" w:rsidR="00067C2A" w:rsidRPr="00067C2A"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067C2A" w:rsidRDefault="00067C2A" w:rsidP="00067C2A">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067C2A"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14:paraId="76E7ADC3"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14:paraId="2FAF4328"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14:paraId="0ED94EED"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061365F1" w14:textId="77777777" w:rsidR="00401D09"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00860236" w:rsidRPr="00860236">
        <w:rPr>
          <w:rFonts w:asciiTheme="minorHAnsi" w:eastAsia="Times New Roman" w:hAnsiTheme="minorHAnsi" w:cstheme="minorHAnsi"/>
          <w:sz w:val="24"/>
          <w:szCs w:val="24"/>
          <w:lang w:eastAsia="pl-PL"/>
        </w:rPr>
        <w:t>publicznych (</w:t>
      </w:r>
      <w:r w:rsidR="00401D09">
        <w:rPr>
          <w:rFonts w:asciiTheme="minorHAnsi" w:eastAsia="Times New Roman" w:hAnsiTheme="minorHAnsi" w:cstheme="minorHAnsi"/>
          <w:sz w:val="24"/>
          <w:szCs w:val="24"/>
          <w:lang w:eastAsia="pl-PL"/>
        </w:rPr>
        <w:t xml:space="preserve">tj. </w:t>
      </w:r>
      <w:r w:rsidR="00860236" w:rsidRPr="00860236">
        <w:rPr>
          <w:rFonts w:asciiTheme="minorHAnsi" w:eastAsia="Times New Roman" w:hAnsiTheme="minorHAnsi" w:cstheme="minorHAnsi"/>
          <w:sz w:val="24"/>
          <w:szCs w:val="24"/>
          <w:lang w:eastAsia="pl-PL"/>
        </w:rPr>
        <w:t>Dz. U. z 201</w:t>
      </w:r>
      <w:r w:rsidR="00401D09">
        <w:rPr>
          <w:rFonts w:asciiTheme="minorHAnsi" w:eastAsia="Times New Roman" w:hAnsiTheme="minorHAnsi" w:cstheme="minorHAnsi"/>
          <w:sz w:val="24"/>
          <w:szCs w:val="24"/>
          <w:lang w:eastAsia="pl-PL"/>
        </w:rPr>
        <w:t>9</w:t>
      </w:r>
      <w:r w:rsidR="00860236" w:rsidRPr="00860236">
        <w:rPr>
          <w:rFonts w:asciiTheme="minorHAnsi" w:eastAsia="Times New Roman" w:hAnsiTheme="minorHAnsi" w:cstheme="minorHAnsi"/>
          <w:sz w:val="24"/>
          <w:szCs w:val="24"/>
          <w:lang w:eastAsia="pl-PL"/>
        </w:rPr>
        <w:t xml:space="preserve"> </w:t>
      </w:r>
      <w:r w:rsidR="00860236" w:rsidRPr="00AE5373">
        <w:rPr>
          <w:rFonts w:asciiTheme="minorHAnsi" w:eastAsia="Times New Roman" w:hAnsiTheme="minorHAnsi" w:cstheme="minorHAnsi"/>
          <w:sz w:val="24"/>
          <w:szCs w:val="24"/>
          <w:lang w:eastAsia="pl-PL"/>
        </w:rPr>
        <w:t>r. poz. 1</w:t>
      </w:r>
      <w:r w:rsidR="00401D09">
        <w:rPr>
          <w:rFonts w:asciiTheme="minorHAnsi" w:eastAsia="Times New Roman" w:hAnsiTheme="minorHAnsi" w:cstheme="minorHAnsi"/>
          <w:sz w:val="24"/>
          <w:szCs w:val="24"/>
          <w:lang w:eastAsia="pl-PL"/>
        </w:rPr>
        <w:t>843</w:t>
      </w:r>
      <w:r w:rsidR="00860236" w:rsidRPr="00AE5373">
        <w:rPr>
          <w:rFonts w:asciiTheme="minorHAnsi" w:eastAsia="Times New Roman" w:hAnsiTheme="minorHAnsi" w:cstheme="minorHAnsi"/>
          <w:sz w:val="24"/>
          <w:szCs w:val="24"/>
          <w:lang w:eastAsia="pl-PL"/>
        </w:rPr>
        <w:t>)</w:t>
      </w:r>
      <w:r w:rsidRPr="00AE5373">
        <w:rPr>
          <w:rFonts w:asciiTheme="minorHAnsi" w:eastAsia="Times New Roman" w:hAnsiTheme="minorHAnsi" w:cstheme="minorHAnsi"/>
          <w:sz w:val="24"/>
          <w:szCs w:val="24"/>
          <w:lang w:eastAsia="pl-PL"/>
        </w:rPr>
        <w:t xml:space="preserve">, </w:t>
      </w:r>
    </w:p>
    <w:p w14:paraId="41B58269" w14:textId="63887C3F"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AE5373">
        <w:rPr>
          <w:rFonts w:asciiTheme="minorHAnsi" w:eastAsia="Times New Roman" w:hAnsiTheme="minorHAnsi" w:cstheme="minorHAnsi"/>
          <w:sz w:val="24"/>
          <w:szCs w:val="24"/>
          <w:lang w:eastAsia="pl-PL"/>
        </w:rPr>
        <w:t xml:space="preserve">zwanej w treści SIWZ ustawą </w:t>
      </w:r>
      <w:proofErr w:type="spellStart"/>
      <w:r w:rsidRPr="00AE5373">
        <w:rPr>
          <w:rFonts w:asciiTheme="minorHAnsi" w:eastAsia="Times New Roman" w:hAnsiTheme="minorHAnsi" w:cstheme="minorHAnsi"/>
          <w:sz w:val="24"/>
          <w:szCs w:val="24"/>
          <w:lang w:eastAsia="pl-PL"/>
        </w:rPr>
        <w:t>Pzp</w:t>
      </w:r>
      <w:proofErr w:type="spellEnd"/>
    </w:p>
    <w:p w14:paraId="6B58C557"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AE5373">
        <w:rPr>
          <w:rFonts w:asciiTheme="minorHAnsi" w:eastAsia="Times New Roman" w:hAnsiTheme="minorHAnsi" w:cstheme="minorHAnsi"/>
          <w:sz w:val="24"/>
          <w:szCs w:val="24"/>
          <w:lang w:eastAsia="pl-PL"/>
        </w:rPr>
        <w:t>na</w:t>
      </w:r>
    </w:p>
    <w:p w14:paraId="39C5AEBB"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4B622311" w14:textId="0EE83226" w:rsidR="00401D09" w:rsidRPr="00401D09" w:rsidRDefault="00AE5373" w:rsidP="00401D09">
      <w:pPr>
        <w:spacing w:line="240" w:lineRule="auto"/>
        <w:contextualSpacing/>
        <w:jc w:val="center"/>
        <w:rPr>
          <w:rFonts w:asciiTheme="minorHAnsi" w:hAnsiTheme="minorHAnsi" w:cstheme="minorHAnsi"/>
          <w:b/>
          <w:color w:val="000000" w:themeColor="text1"/>
          <w:sz w:val="28"/>
          <w:szCs w:val="28"/>
          <w:lang w:eastAsia="pl-PL"/>
        </w:rPr>
      </w:pPr>
      <w:r w:rsidRPr="00AE5373">
        <w:rPr>
          <w:rFonts w:asciiTheme="minorHAnsi" w:hAnsiTheme="minorHAnsi" w:cstheme="minorHAnsi"/>
          <w:b/>
          <w:color w:val="000000" w:themeColor="text1"/>
          <w:sz w:val="28"/>
          <w:szCs w:val="28"/>
          <w:lang w:eastAsia="pl-PL"/>
        </w:rPr>
        <w:t xml:space="preserve">dostawę, </w:t>
      </w:r>
      <w:r w:rsidR="00401D09" w:rsidRPr="00401D09">
        <w:rPr>
          <w:rFonts w:asciiTheme="minorHAnsi" w:hAnsiTheme="minorHAnsi" w:cstheme="minorHAnsi"/>
          <w:b/>
          <w:color w:val="000000" w:themeColor="text1"/>
          <w:sz w:val="28"/>
          <w:szCs w:val="28"/>
          <w:lang w:eastAsia="pl-PL"/>
        </w:rPr>
        <w:t>montaż i uruchomienie stanowiska do badań odporności</w:t>
      </w:r>
      <w:r w:rsidR="00401D09" w:rsidRPr="00401D09">
        <w:rPr>
          <w:rFonts w:asciiTheme="minorHAnsi" w:hAnsiTheme="minorHAnsi" w:cstheme="minorHAnsi"/>
          <w:b/>
          <w:color w:val="000000" w:themeColor="text1"/>
          <w:sz w:val="28"/>
          <w:szCs w:val="28"/>
          <w:lang w:eastAsia="pl-PL"/>
        </w:rPr>
        <w:br/>
        <w:t xml:space="preserve"> na płomień.</w:t>
      </w:r>
    </w:p>
    <w:p w14:paraId="5145BF68" w14:textId="40DF2383" w:rsidR="00AE5373" w:rsidRPr="00EA33CE"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067C2A" w:rsidRDefault="00067C2A" w:rsidP="00860236">
      <w:pPr>
        <w:ind w:right="21"/>
        <w:contextualSpacing/>
        <w:rPr>
          <w:rFonts w:asciiTheme="minorHAnsi" w:hAnsiTheme="minorHAnsi" w:cstheme="minorHAnsi"/>
          <w:b/>
          <w:sz w:val="24"/>
          <w:szCs w:val="24"/>
          <w:lang w:eastAsia="pl-PL"/>
        </w:rPr>
      </w:pPr>
    </w:p>
    <w:p w14:paraId="10123BCC" w14:textId="2E1FBFAD" w:rsidR="00067C2A" w:rsidRPr="00067C2A" w:rsidRDefault="00067C2A" w:rsidP="00401D09">
      <w:pPr>
        <w:ind w:right="21"/>
        <w:contextualSpacing/>
        <w:rPr>
          <w:rFonts w:asciiTheme="minorHAnsi" w:hAnsiTheme="minorHAnsi" w:cstheme="minorHAnsi"/>
          <w:b/>
          <w:sz w:val="24"/>
          <w:szCs w:val="24"/>
          <w:lang w:eastAsia="pl-PL"/>
        </w:rPr>
      </w:pPr>
    </w:p>
    <w:p w14:paraId="0282276E" w14:textId="4D70D53C" w:rsidR="00067C2A" w:rsidRPr="00067C2A" w:rsidRDefault="00067C2A" w:rsidP="008F2C8E">
      <w:pPr>
        <w:ind w:right="21"/>
        <w:contextualSpacing/>
        <w:rPr>
          <w:rFonts w:asciiTheme="minorHAnsi" w:hAnsiTheme="minorHAnsi" w:cstheme="minorHAnsi"/>
          <w:b/>
          <w:sz w:val="24"/>
          <w:szCs w:val="24"/>
          <w:lang w:eastAsia="pl-PL"/>
        </w:rPr>
      </w:pPr>
    </w:p>
    <w:p w14:paraId="562F6035"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728AA267" w14:textId="7DACF89E"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sidR="00401D09">
        <w:rPr>
          <w:rFonts w:asciiTheme="minorHAnsi" w:hAnsiTheme="minorHAnsi" w:cstheme="minorHAnsi"/>
          <w:b/>
          <w:sz w:val="24"/>
          <w:szCs w:val="24"/>
          <w:lang w:eastAsia="pl-PL"/>
        </w:rPr>
        <w:t>styczeń</w:t>
      </w:r>
      <w:r w:rsidRPr="00067C2A">
        <w:rPr>
          <w:rFonts w:asciiTheme="minorHAnsi" w:hAnsiTheme="minorHAnsi" w:cstheme="minorHAnsi"/>
          <w:b/>
          <w:sz w:val="24"/>
          <w:szCs w:val="24"/>
          <w:lang w:eastAsia="pl-PL"/>
        </w:rPr>
        <w:t xml:space="preserve"> 20</w:t>
      </w:r>
      <w:r w:rsidR="00401D09">
        <w:rPr>
          <w:rFonts w:asciiTheme="minorHAnsi" w:hAnsiTheme="minorHAnsi" w:cstheme="minorHAnsi"/>
          <w:b/>
          <w:sz w:val="24"/>
          <w:szCs w:val="24"/>
          <w:lang w:eastAsia="pl-PL"/>
        </w:rPr>
        <w:t>20</w:t>
      </w:r>
      <w:r w:rsidRPr="00067C2A">
        <w:rPr>
          <w:rFonts w:asciiTheme="minorHAnsi" w:hAnsiTheme="minorHAnsi" w:cstheme="minorHAnsi"/>
          <w:b/>
          <w:sz w:val="24"/>
          <w:szCs w:val="24"/>
          <w:lang w:eastAsia="pl-PL"/>
        </w:rPr>
        <w:t xml:space="preserve"> r.</w:t>
      </w:r>
    </w:p>
    <w:p w14:paraId="4B852F6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14:paraId="478A3F9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14:paraId="1DB53F7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14:paraId="4D50B55C" w14:textId="77777777" w:rsidR="00067C2A" w:rsidRPr="00067C2A" w:rsidRDefault="00067C2A" w:rsidP="00067C2A">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14:paraId="2C4A714D" w14:textId="77777777" w:rsidR="00067C2A" w:rsidRPr="00067C2A"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067C2A">
        <w:rPr>
          <w:rFonts w:asciiTheme="minorHAnsi" w:eastAsia="Times New Roman" w:hAnsiTheme="minorHAnsi" w:cstheme="minorHAnsi"/>
          <w:sz w:val="24"/>
          <w:szCs w:val="24"/>
          <w:lang w:val="en-US" w:eastAsia="pl-PL"/>
        </w:rPr>
        <w:t>Adres</w:t>
      </w:r>
      <w:proofErr w:type="spellEnd"/>
      <w:r w:rsidRPr="00067C2A">
        <w:rPr>
          <w:rFonts w:asciiTheme="minorHAnsi" w:eastAsia="Times New Roman" w:hAnsiTheme="minorHAnsi" w:cstheme="minorHAnsi"/>
          <w:sz w:val="24"/>
          <w:szCs w:val="24"/>
          <w:lang w:val="en-US" w:eastAsia="pl-PL"/>
        </w:rPr>
        <w:t xml:space="preserve"> email: </w:t>
      </w:r>
      <w:hyperlink r:id="rId7" w:history="1">
        <w:r w:rsidRPr="00067C2A">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067C2A" w:rsidRDefault="00067C2A" w:rsidP="00067C2A">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14:paraId="191BB575" w14:textId="77777777" w:rsidR="00067C2A" w:rsidRPr="00067C2A"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03C6C476" w:rsidR="00067C2A" w:rsidRPr="00067C2A"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sidR="00401D09">
        <w:rPr>
          <w:rFonts w:asciiTheme="minorHAnsi" w:eastAsia="Times New Roman" w:hAnsiTheme="minorHAnsi" w:cstheme="minorHAnsi"/>
          <w:b/>
          <w:color w:val="000000" w:themeColor="text1"/>
          <w:sz w:val="24"/>
          <w:szCs w:val="24"/>
          <w:lang w:eastAsia="pl-PL"/>
        </w:rPr>
        <w:t>2</w:t>
      </w:r>
      <w:r w:rsidRPr="00067C2A">
        <w:rPr>
          <w:rFonts w:asciiTheme="minorHAnsi" w:eastAsia="Times New Roman" w:hAnsiTheme="minorHAnsi" w:cstheme="minorHAnsi"/>
          <w:b/>
          <w:color w:val="000000" w:themeColor="text1"/>
          <w:sz w:val="24"/>
          <w:szCs w:val="24"/>
          <w:lang w:eastAsia="pl-PL"/>
        </w:rPr>
        <w:t>/PN/20</w:t>
      </w:r>
      <w:r w:rsidR="00401D09">
        <w:rPr>
          <w:rFonts w:asciiTheme="minorHAnsi" w:eastAsia="Times New Roman" w:hAnsiTheme="minorHAnsi" w:cstheme="minorHAnsi"/>
          <w:b/>
          <w:color w:val="000000" w:themeColor="text1"/>
          <w:sz w:val="24"/>
          <w:szCs w:val="24"/>
          <w:lang w:eastAsia="pl-PL"/>
        </w:rPr>
        <w:t>20</w:t>
      </w:r>
    </w:p>
    <w:p w14:paraId="2A99809B"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067C2A"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14:paraId="14DB8B63" w14:textId="77777777" w:rsidR="00067C2A" w:rsidRPr="00067C2A" w:rsidRDefault="00067C2A" w:rsidP="00067C2A">
      <w:pPr>
        <w:ind w:left="426"/>
        <w:contextualSpacing/>
        <w:jc w:val="both"/>
        <w:rPr>
          <w:rFonts w:asciiTheme="minorHAnsi" w:hAnsiTheme="minorHAnsi" w:cstheme="minorHAnsi"/>
          <w:b/>
          <w:sz w:val="24"/>
          <w:szCs w:val="24"/>
        </w:rPr>
      </w:pPr>
    </w:p>
    <w:p w14:paraId="457F0C1D"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067C2A" w:rsidRDefault="00067C2A" w:rsidP="00067C2A">
      <w:pPr>
        <w:spacing w:after="150"/>
        <w:ind w:left="426"/>
        <w:rPr>
          <w:rFonts w:asciiTheme="minorHAnsi" w:hAnsiTheme="minorHAnsi" w:cstheme="minorHAnsi"/>
          <w:b/>
          <w:sz w:val="24"/>
          <w:szCs w:val="24"/>
        </w:rPr>
      </w:pPr>
    </w:p>
    <w:p w14:paraId="4C96DF3D" w14:textId="77777777" w:rsidR="00067C2A" w:rsidRPr="00067C2A" w:rsidRDefault="00067C2A" w:rsidP="00067C2A">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14:paraId="52FF07BE"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14:paraId="478A90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067C2A" w:rsidRDefault="00067C2A" w:rsidP="00067C2A">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14:paraId="7076D6E8"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8" w:history="1">
        <w:r w:rsidRPr="00067C2A">
          <w:rPr>
            <w:rStyle w:val="Hipercze"/>
            <w:rFonts w:asciiTheme="minorHAnsi" w:hAnsiTheme="minorHAnsi" w:cstheme="minorHAnsi"/>
            <w:sz w:val="24"/>
            <w:szCs w:val="24"/>
          </w:rPr>
          <w:t>iod@imn.gliwice.pl</w:t>
        </w:r>
      </w:hyperlink>
    </w:p>
    <w:p w14:paraId="1A1F6796"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067C2A"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14:paraId="3DAD0D7C" w14:textId="77777777" w:rsidR="00067C2A" w:rsidRPr="007C2366"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lastRenderedPageBreak/>
        <w:t xml:space="preserve">Odbiorcami Państwa danych osobowych będą osoby lub podmioty, którym udostępniona zostanie dokumentacja postępowania w oparciu o art. 8 oraz art. 96 ust. 3 ustawy z dnia 29 </w:t>
      </w:r>
      <w:r w:rsidRPr="007C2366">
        <w:rPr>
          <w:rFonts w:asciiTheme="minorHAnsi" w:hAnsiTheme="minorHAnsi" w:cstheme="minorHAnsi"/>
          <w:sz w:val="24"/>
          <w:szCs w:val="24"/>
        </w:rPr>
        <w:t>stycznia 2004 r. Prawo zamówień publicznych.</w:t>
      </w:r>
    </w:p>
    <w:p w14:paraId="32EB2F3B" w14:textId="0DDE801A"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Odbiorcami danych mogą być również dostawcy usług zaopatrujących </w:t>
      </w:r>
      <w:r w:rsidR="0034208E" w:rsidRPr="007C2366">
        <w:rPr>
          <w:rFonts w:asciiTheme="minorHAnsi" w:eastAsia="Times New Roman" w:hAnsiTheme="minorHAnsi" w:cstheme="minorHAnsi"/>
          <w:sz w:val="24"/>
          <w:szCs w:val="24"/>
          <w:lang w:eastAsia="pl-PL"/>
        </w:rPr>
        <w:t xml:space="preserve">Sieć Badawczą Łukasiewicz – </w:t>
      </w:r>
      <w:r w:rsidRPr="007C2366">
        <w:rPr>
          <w:rFonts w:asciiTheme="minorHAnsi" w:eastAsia="Times New Roman" w:hAnsiTheme="minorHAnsi" w:cstheme="minorHAnsi"/>
          <w:sz w:val="24"/>
          <w:szCs w:val="24"/>
          <w:lang w:eastAsia="pl-PL"/>
        </w:rPr>
        <w:t>Instytut Metali Nieżelaznych</w:t>
      </w:r>
      <w:r w:rsidRPr="007C2366">
        <w:rPr>
          <w:rFonts w:asciiTheme="minorHAnsi" w:hAnsiTheme="minorHAnsi" w:cstheme="minorHAnsi"/>
          <w:sz w:val="24"/>
          <w:szCs w:val="24"/>
        </w:rPr>
        <w:t xml:space="preserve"> w rozwiązania techniczne oraz organizacyjne, umożliwiające zarządzanie </w:t>
      </w:r>
      <w:r w:rsidR="0034208E" w:rsidRPr="007C2366">
        <w:rPr>
          <w:rFonts w:asciiTheme="minorHAnsi" w:eastAsia="Times New Roman" w:hAnsiTheme="minorHAnsi" w:cstheme="minorHAnsi"/>
          <w:sz w:val="24"/>
          <w:szCs w:val="24"/>
          <w:lang w:eastAsia="pl-PL"/>
        </w:rPr>
        <w:t xml:space="preserve">Siecią Badawczą Łukasiewicz – </w:t>
      </w:r>
      <w:r w:rsidRPr="007C2366">
        <w:rPr>
          <w:rFonts w:asciiTheme="minorHAnsi" w:eastAsia="Times New Roman" w:hAnsiTheme="minorHAnsi" w:cstheme="minorHAnsi"/>
          <w:sz w:val="24"/>
          <w:szCs w:val="24"/>
          <w:lang w:eastAsia="pl-PL"/>
        </w:rPr>
        <w:t>Instytutem Metali Nieżelaznych</w:t>
      </w:r>
      <w:r w:rsidRPr="007C2366">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Państwa dane osobowe będą przechowywane zgodnie z art. 97 ust. 1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Obowiązek podania przez Państwa danych osobowych bezpośrednio Państwa dotyczących </w:t>
      </w:r>
      <w:r w:rsidRPr="007C2366">
        <w:rPr>
          <w:rFonts w:asciiTheme="minorHAnsi" w:hAnsiTheme="minorHAnsi" w:cstheme="minorHAnsi"/>
          <w:sz w:val="24"/>
          <w:szCs w:val="24"/>
        </w:rPr>
        <w:br/>
        <w:t xml:space="preserve">jest wymogiem ustawowym określonym w przepisach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xml:space="preserve">, związanym z udziałem </w:t>
      </w:r>
      <w:r w:rsidRPr="007C2366">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w:t>
      </w:r>
    </w:p>
    <w:p w14:paraId="533E0EE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Jako Administrator danych, zapewniamy prawo do:</w:t>
      </w:r>
    </w:p>
    <w:p w14:paraId="28CA32FD"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dostępu do danych osobowych Państwa dotyczących (na podstawie art. 15 RODO);</w:t>
      </w:r>
    </w:p>
    <w:p w14:paraId="7012EC8C"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sprostowania Państwa danych osobowych (na podstawie art. 16 RODO) *;</w:t>
      </w:r>
    </w:p>
    <w:p w14:paraId="2109B27E"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Jednocześnie informujemy, iż nie przysługuje Państwu prawo do:</w:t>
      </w:r>
    </w:p>
    <w:p w14:paraId="47F00653"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t>usunięcia danych osobowych w związku z art. 17 ust. 3 lit. b, d lub e RODO;</w:t>
      </w:r>
    </w:p>
    <w:p w14:paraId="5E2F81A8"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t>przenoszenia danych osobowych, o którym mowa w art. 20 RODO;</w:t>
      </w:r>
    </w:p>
    <w:p w14:paraId="5F8DEC43"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7C2366" w:rsidRDefault="00067C2A" w:rsidP="00067C2A">
      <w:pPr>
        <w:pStyle w:val="Akapitzlist"/>
        <w:spacing w:after="150"/>
        <w:rPr>
          <w:rFonts w:cstheme="minorHAnsi"/>
          <w:highlight w:val="yellow"/>
        </w:rPr>
      </w:pPr>
    </w:p>
    <w:p w14:paraId="3AA76DB8" w14:textId="77777777" w:rsidR="00067C2A" w:rsidRPr="007C2366" w:rsidRDefault="00067C2A" w:rsidP="00067C2A">
      <w:pPr>
        <w:pStyle w:val="Akapitzlist"/>
        <w:ind w:left="0"/>
        <w:jc w:val="both"/>
        <w:rPr>
          <w:rFonts w:cstheme="minorHAnsi"/>
          <w:sz w:val="18"/>
        </w:rPr>
      </w:pPr>
      <w:r w:rsidRPr="007C2366">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7C2366">
        <w:rPr>
          <w:rFonts w:cstheme="minorHAnsi"/>
          <w:sz w:val="18"/>
        </w:rPr>
        <w:t>Pzp</w:t>
      </w:r>
      <w:proofErr w:type="spellEnd"/>
      <w:r w:rsidRPr="007C2366">
        <w:rPr>
          <w:rFonts w:cstheme="minorHAnsi"/>
          <w:sz w:val="18"/>
        </w:rPr>
        <w:t xml:space="preserve"> oraz nie może naruszać integralności protokołu oraz jego załączników.</w:t>
      </w:r>
    </w:p>
    <w:p w14:paraId="4428FDAA" w14:textId="77777777" w:rsidR="00067C2A" w:rsidRPr="007C2366" w:rsidRDefault="00067C2A" w:rsidP="00067C2A">
      <w:pPr>
        <w:pStyle w:val="Akapitzlist"/>
        <w:ind w:left="0"/>
        <w:jc w:val="both"/>
        <w:rPr>
          <w:rFonts w:cstheme="minorHAnsi"/>
          <w:sz w:val="18"/>
        </w:rPr>
      </w:pPr>
      <w:r w:rsidRPr="007C2366">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7C2366"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Tryb udzielenia zamówienia publicznego</w:t>
      </w:r>
    </w:p>
    <w:p w14:paraId="39C28A79" w14:textId="5A43FFC3"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Postępowanie prowadzone jest w trybie przetargu nieograniczonego na podstawie art. 10 ust. 1 w związku z art. 39 ustawy z dnia 29 stycznia 2004 r. Prawo zamówień publicznych (tj. Dz. U. z 201</w:t>
      </w:r>
      <w:r w:rsidR="00401D09">
        <w:rPr>
          <w:rFonts w:asciiTheme="minorHAnsi" w:eastAsia="Times New Roman" w:hAnsiTheme="minorHAnsi" w:cstheme="minorHAnsi"/>
          <w:sz w:val="24"/>
          <w:szCs w:val="24"/>
          <w:lang w:eastAsia="pl-PL"/>
        </w:rPr>
        <w:t>9</w:t>
      </w:r>
      <w:r w:rsidRPr="007C2366">
        <w:rPr>
          <w:rFonts w:asciiTheme="minorHAnsi" w:eastAsia="Times New Roman" w:hAnsiTheme="minorHAnsi" w:cstheme="minorHAnsi"/>
          <w:sz w:val="24"/>
          <w:szCs w:val="24"/>
          <w:lang w:eastAsia="pl-PL"/>
        </w:rPr>
        <w:t xml:space="preserve"> r., poz. 1</w:t>
      </w:r>
      <w:r w:rsidR="00401D09">
        <w:rPr>
          <w:rFonts w:asciiTheme="minorHAnsi" w:eastAsia="Times New Roman" w:hAnsiTheme="minorHAnsi" w:cstheme="minorHAnsi"/>
          <w:sz w:val="24"/>
          <w:szCs w:val="24"/>
          <w:lang w:eastAsia="pl-PL"/>
        </w:rPr>
        <w:t>843</w:t>
      </w:r>
      <w:r w:rsidRPr="007C2366">
        <w:rPr>
          <w:rFonts w:asciiTheme="minorHAnsi" w:eastAsia="Times New Roman" w:hAnsiTheme="minorHAnsi" w:cstheme="minorHAnsi"/>
          <w:sz w:val="24"/>
          <w:szCs w:val="24"/>
          <w:lang w:eastAsia="pl-PL"/>
        </w:rPr>
        <w:t xml:space="preserve">), zwanej dalej ustawą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 xml:space="preserve">, o wartości zamówienia </w:t>
      </w:r>
      <w:r w:rsidR="00860236" w:rsidRPr="007C2366">
        <w:rPr>
          <w:rFonts w:asciiTheme="minorHAnsi" w:eastAsia="Times New Roman" w:hAnsiTheme="minorHAnsi" w:cstheme="minorHAnsi"/>
          <w:sz w:val="24"/>
          <w:szCs w:val="24"/>
          <w:lang w:eastAsia="pl-PL"/>
        </w:rPr>
        <w:t>nie</w:t>
      </w:r>
      <w:r w:rsidRPr="007C2366">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w:t>
      </w:r>
    </w:p>
    <w:p w14:paraId="774716D3"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jest dofinansowane z </w:t>
      </w:r>
      <w:r w:rsidRPr="007C2366">
        <w:rPr>
          <w:rFonts w:asciiTheme="minorHAnsi" w:hAnsiTheme="minorHAnsi" w:cstheme="minorHAnsi"/>
          <w:b/>
          <w:sz w:val="24"/>
          <w:szCs w:val="24"/>
        </w:rPr>
        <w:t>Wielkopolskiego Regionalnego Programu Operacyjnego</w:t>
      </w:r>
      <w:r w:rsidRPr="007C2366">
        <w:rPr>
          <w:rFonts w:asciiTheme="minorHAnsi" w:hAnsiTheme="minorHAnsi" w:cstheme="minorHAnsi"/>
          <w:sz w:val="24"/>
          <w:szCs w:val="24"/>
        </w:rPr>
        <w:t xml:space="preserve"> </w:t>
      </w:r>
      <w:r w:rsidRPr="007C2366">
        <w:rPr>
          <w:rFonts w:asciiTheme="minorHAnsi" w:eastAsia="Times New Roman" w:hAnsiTheme="minorHAnsi" w:cstheme="minorHAnsi"/>
          <w:sz w:val="24"/>
          <w:szCs w:val="24"/>
          <w:lang w:eastAsia="pl-PL"/>
        </w:rPr>
        <w:t xml:space="preserve">w ramach projektu o numerze umowy </w:t>
      </w:r>
      <w:r w:rsidRPr="007C2366">
        <w:rPr>
          <w:rFonts w:asciiTheme="minorHAnsi" w:hAnsiTheme="minorHAnsi" w:cstheme="minorHAnsi"/>
          <w:b/>
          <w:sz w:val="24"/>
          <w:szCs w:val="24"/>
        </w:rPr>
        <w:t>RPWP.01.01.00-30-0003/17</w:t>
      </w:r>
    </w:p>
    <w:p w14:paraId="7D4398CE"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7C2366">
        <w:rPr>
          <w:rFonts w:asciiTheme="minorHAnsi" w:eastAsia="Times New Roman" w:hAnsiTheme="minorHAnsi" w:cstheme="minorHAnsi"/>
          <w:color w:val="000000" w:themeColor="text1"/>
          <w:sz w:val="24"/>
          <w:szCs w:val="24"/>
          <w:lang w:eastAsia="pl-PL"/>
        </w:rPr>
        <w:t xml:space="preserve">(art. 24aa ustawy </w:t>
      </w:r>
      <w:proofErr w:type="spellStart"/>
      <w:r w:rsidRPr="007C2366">
        <w:rPr>
          <w:rFonts w:asciiTheme="minorHAnsi" w:eastAsia="Times New Roman" w:hAnsiTheme="minorHAnsi" w:cstheme="minorHAnsi"/>
          <w:color w:val="000000" w:themeColor="text1"/>
          <w:sz w:val="24"/>
          <w:szCs w:val="24"/>
          <w:lang w:eastAsia="pl-PL"/>
        </w:rPr>
        <w:t>Pzp</w:t>
      </w:r>
      <w:proofErr w:type="spellEnd"/>
      <w:r w:rsidRPr="007C2366">
        <w:rPr>
          <w:rFonts w:asciiTheme="minorHAnsi" w:eastAsia="Times New Roman" w:hAnsiTheme="minorHAnsi" w:cstheme="minorHAnsi"/>
          <w:color w:val="000000" w:themeColor="text1"/>
          <w:sz w:val="24"/>
          <w:szCs w:val="24"/>
          <w:lang w:eastAsia="pl-PL"/>
        </w:rPr>
        <w:t>).</w:t>
      </w:r>
    </w:p>
    <w:p w14:paraId="254A164A"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 xml:space="preserve">Rodzaj przedmiotu zamówienia: </w:t>
      </w:r>
      <w:r w:rsidRPr="007C2366">
        <w:rPr>
          <w:rFonts w:asciiTheme="minorHAnsi" w:eastAsia="Times New Roman" w:hAnsiTheme="minorHAnsi" w:cstheme="minorHAnsi"/>
          <w:b/>
          <w:color w:val="000000" w:themeColor="text1"/>
          <w:sz w:val="24"/>
          <w:szCs w:val="24"/>
          <w:lang w:eastAsia="pl-PL"/>
        </w:rPr>
        <w:t>dostawa</w:t>
      </w:r>
      <w:r w:rsidRPr="007C2366">
        <w:rPr>
          <w:rFonts w:asciiTheme="minorHAnsi" w:eastAsia="Times New Roman" w:hAnsiTheme="minorHAnsi" w:cstheme="minorHAnsi"/>
          <w:color w:val="000000" w:themeColor="text1"/>
          <w:sz w:val="24"/>
          <w:szCs w:val="24"/>
          <w:lang w:eastAsia="pl-PL"/>
        </w:rPr>
        <w:t>.</w:t>
      </w:r>
    </w:p>
    <w:p w14:paraId="2645EDAD" w14:textId="77777777" w:rsidR="00067C2A" w:rsidRPr="007C2366"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b/>
          <w:color w:val="000000" w:themeColor="text1"/>
          <w:sz w:val="24"/>
          <w:szCs w:val="24"/>
          <w:lang w:eastAsia="pl-PL"/>
        </w:rPr>
        <w:t>Opis przedmiotu zamówienia</w:t>
      </w:r>
    </w:p>
    <w:p w14:paraId="3CDDF6CF" w14:textId="77777777" w:rsidR="00401D09" w:rsidRPr="00401D09" w:rsidRDefault="00401D09" w:rsidP="00401D09">
      <w:pPr>
        <w:widowControl w:val="0"/>
        <w:autoSpaceDE w:val="0"/>
        <w:autoSpaceDN w:val="0"/>
        <w:adjustRightInd w:val="0"/>
        <w:spacing w:line="240" w:lineRule="auto"/>
        <w:jc w:val="both"/>
        <w:rPr>
          <w:rFonts w:asciiTheme="minorHAnsi" w:hAnsiTheme="minorHAnsi" w:cstheme="minorHAnsi"/>
          <w:sz w:val="24"/>
          <w:szCs w:val="24"/>
        </w:rPr>
      </w:pPr>
      <w:r w:rsidRPr="00401D09">
        <w:rPr>
          <w:rFonts w:asciiTheme="minorHAnsi" w:hAnsiTheme="minorHAnsi" w:cstheme="minorHAnsi"/>
          <w:sz w:val="24"/>
        </w:rPr>
        <w:t>Przedmiotem zamówienia jest dostawa, montaż i uruchomienie stanowiska do badań odporności na płomień</w:t>
      </w:r>
      <w:r w:rsidRPr="00401D09">
        <w:rPr>
          <w:rFonts w:asciiTheme="minorHAnsi" w:hAnsiTheme="minorHAnsi" w:cstheme="minorHAnsi"/>
          <w:sz w:val="24"/>
          <w:szCs w:val="24"/>
        </w:rPr>
        <w:t xml:space="preserve">, zwane w dalszej części SIWZ Stanowiskiem. </w:t>
      </w:r>
    </w:p>
    <w:p w14:paraId="2A524941" w14:textId="0269EAD6" w:rsidR="00401D09" w:rsidRPr="00401D09" w:rsidRDefault="00401D09" w:rsidP="00401D09">
      <w:pPr>
        <w:widowControl w:val="0"/>
        <w:autoSpaceDE w:val="0"/>
        <w:autoSpaceDN w:val="0"/>
        <w:adjustRightInd w:val="0"/>
        <w:spacing w:line="240" w:lineRule="auto"/>
        <w:jc w:val="both"/>
        <w:rPr>
          <w:rFonts w:asciiTheme="minorHAnsi" w:hAnsiTheme="minorHAnsi" w:cstheme="minorHAnsi"/>
          <w:sz w:val="24"/>
          <w:szCs w:val="24"/>
        </w:rPr>
      </w:pPr>
      <w:r w:rsidRPr="00401D09">
        <w:rPr>
          <w:rFonts w:asciiTheme="minorHAnsi" w:hAnsiTheme="minorHAnsi" w:cstheme="minorHAnsi"/>
          <w:sz w:val="24"/>
          <w:szCs w:val="24"/>
        </w:rPr>
        <w:t>Skład Stanowska:</w:t>
      </w:r>
    </w:p>
    <w:p w14:paraId="31D1053A" w14:textId="77777777" w:rsidR="00401D09" w:rsidRPr="00401D09" w:rsidRDefault="00401D09" w:rsidP="00401D09">
      <w:pPr>
        <w:pStyle w:val="Akapitzlist"/>
        <w:numPr>
          <w:ilvl w:val="0"/>
          <w:numId w:val="28"/>
        </w:numPr>
        <w:spacing w:after="0"/>
        <w:contextualSpacing w:val="0"/>
        <w:jc w:val="both"/>
        <w:rPr>
          <w:rFonts w:cstheme="minorHAnsi"/>
          <w:bCs/>
          <w:sz w:val="24"/>
          <w:szCs w:val="24"/>
        </w:rPr>
      </w:pPr>
      <w:r w:rsidRPr="00401D09">
        <w:rPr>
          <w:rFonts w:cstheme="minorHAnsi"/>
          <w:bCs/>
          <w:sz w:val="24"/>
          <w:szCs w:val="24"/>
        </w:rPr>
        <w:t xml:space="preserve">Ruszt przesuwny </w:t>
      </w:r>
    </w:p>
    <w:p w14:paraId="3AC247E7" w14:textId="77777777" w:rsidR="00401D09" w:rsidRPr="00401D09" w:rsidRDefault="00401D09" w:rsidP="00401D09">
      <w:pPr>
        <w:pStyle w:val="Akapitzlist"/>
        <w:numPr>
          <w:ilvl w:val="0"/>
          <w:numId w:val="28"/>
        </w:numPr>
        <w:spacing w:after="0"/>
        <w:contextualSpacing w:val="0"/>
        <w:jc w:val="both"/>
        <w:rPr>
          <w:rFonts w:cstheme="minorHAnsi"/>
          <w:bCs/>
          <w:sz w:val="24"/>
          <w:szCs w:val="24"/>
        </w:rPr>
      </w:pPr>
      <w:r w:rsidRPr="00401D09">
        <w:rPr>
          <w:rFonts w:cstheme="minorHAnsi"/>
          <w:bCs/>
          <w:sz w:val="24"/>
          <w:szCs w:val="24"/>
        </w:rPr>
        <w:t xml:space="preserve">Panew na benzynę </w:t>
      </w:r>
    </w:p>
    <w:p w14:paraId="4A4D4DD9" w14:textId="77777777" w:rsidR="00401D09" w:rsidRPr="00401D09" w:rsidRDefault="00401D09" w:rsidP="00401D09">
      <w:pPr>
        <w:pStyle w:val="Akapitzlist"/>
        <w:numPr>
          <w:ilvl w:val="0"/>
          <w:numId w:val="28"/>
        </w:numPr>
        <w:spacing w:after="0"/>
        <w:contextualSpacing w:val="0"/>
        <w:jc w:val="both"/>
        <w:rPr>
          <w:rFonts w:cstheme="minorHAnsi"/>
          <w:bCs/>
          <w:sz w:val="24"/>
          <w:szCs w:val="24"/>
        </w:rPr>
      </w:pPr>
      <w:r w:rsidRPr="00401D09">
        <w:rPr>
          <w:rFonts w:cstheme="minorHAnsi"/>
          <w:bCs/>
          <w:sz w:val="24"/>
          <w:szCs w:val="24"/>
        </w:rPr>
        <w:t>Ekran ogniotrwały</w:t>
      </w:r>
    </w:p>
    <w:p w14:paraId="12B04B03" w14:textId="77777777" w:rsidR="00401D09" w:rsidRPr="00401D09" w:rsidRDefault="00401D09" w:rsidP="00401D09">
      <w:pPr>
        <w:pStyle w:val="Akapitzlist"/>
        <w:numPr>
          <w:ilvl w:val="0"/>
          <w:numId w:val="28"/>
        </w:numPr>
        <w:spacing w:after="0"/>
        <w:contextualSpacing w:val="0"/>
        <w:rPr>
          <w:rFonts w:cstheme="minorHAnsi"/>
          <w:bCs/>
          <w:sz w:val="24"/>
          <w:szCs w:val="24"/>
        </w:rPr>
      </w:pPr>
      <w:r w:rsidRPr="00401D09">
        <w:rPr>
          <w:rFonts w:cstheme="minorHAnsi"/>
          <w:bCs/>
          <w:sz w:val="24"/>
          <w:szCs w:val="24"/>
        </w:rPr>
        <w:t>System wentylacji, zabezpieczający emisję spalin powstałych w wyniku spalania benzyny.</w:t>
      </w:r>
    </w:p>
    <w:p w14:paraId="103A6904" w14:textId="77777777" w:rsidR="00401D09" w:rsidRPr="00401D09" w:rsidRDefault="00401D09" w:rsidP="00401D09">
      <w:pPr>
        <w:pStyle w:val="Akapitzlist"/>
        <w:numPr>
          <w:ilvl w:val="0"/>
          <w:numId w:val="28"/>
        </w:numPr>
        <w:spacing w:after="0"/>
        <w:contextualSpacing w:val="0"/>
        <w:rPr>
          <w:rFonts w:cstheme="minorHAnsi"/>
          <w:bCs/>
          <w:sz w:val="24"/>
          <w:szCs w:val="24"/>
        </w:rPr>
      </w:pPr>
      <w:r w:rsidRPr="00401D09">
        <w:rPr>
          <w:rFonts w:cstheme="minorHAnsi"/>
          <w:bCs/>
          <w:sz w:val="24"/>
          <w:szCs w:val="24"/>
        </w:rPr>
        <w:t>System awaryjnego gaszenia.</w:t>
      </w:r>
    </w:p>
    <w:p w14:paraId="2BDB7766" w14:textId="77777777" w:rsidR="00401D09" w:rsidRPr="00401D09" w:rsidRDefault="00401D09" w:rsidP="00401D09">
      <w:pPr>
        <w:pStyle w:val="Akapitzlist"/>
        <w:numPr>
          <w:ilvl w:val="0"/>
          <w:numId w:val="28"/>
        </w:numPr>
        <w:spacing w:after="0"/>
        <w:contextualSpacing w:val="0"/>
        <w:rPr>
          <w:rFonts w:cstheme="minorHAnsi"/>
          <w:bCs/>
          <w:sz w:val="24"/>
          <w:szCs w:val="24"/>
        </w:rPr>
      </w:pPr>
      <w:r w:rsidRPr="00401D09">
        <w:rPr>
          <w:rFonts w:cstheme="minorHAnsi"/>
          <w:bCs/>
          <w:sz w:val="24"/>
          <w:szCs w:val="24"/>
        </w:rPr>
        <w:t>System sterowania umożliwiający zaprogramowanie przebiegu testu.</w:t>
      </w:r>
    </w:p>
    <w:p w14:paraId="1D805FB2" w14:textId="77777777" w:rsidR="00401D09" w:rsidRPr="00401D09" w:rsidRDefault="00401D09" w:rsidP="00401D09">
      <w:pPr>
        <w:pStyle w:val="Akapitzlist"/>
        <w:numPr>
          <w:ilvl w:val="0"/>
          <w:numId w:val="28"/>
        </w:numPr>
        <w:spacing w:after="0"/>
        <w:contextualSpacing w:val="0"/>
        <w:rPr>
          <w:rFonts w:cstheme="minorHAnsi"/>
          <w:bCs/>
          <w:sz w:val="24"/>
          <w:szCs w:val="24"/>
        </w:rPr>
      </w:pPr>
      <w:r w:rsidRPr="00401D09">
        <w:rPr>
          <w:rFonts w:cstheme="minorHAnsi"/>
          <w:bCs/>
          <w:sz w:val="24"/>
          <w:szCs w:val="24"/>
        </w:rPr>
        <w:t>Komputer z oprogramowaniem.</w:t>
      </w:r>
    </w:p>
    <w:p w14:paraId="0502160A" w14:textId="77777777" w:rsidR="00AE5373" w:rsidRPr="00401D09" w:rsidRDefault="00AE5373" w:rsidP="00AE5373">
      <w:pPr>
        <w:ind w:left="720"/>
        <w:jc w:val="both"/>
        <w:rPr>
          <w:rFonts w:asciiTheme="minorHAnsi" w:hAnsiTheme="minorHAnsi" w:cstheme="minorHAnsi"/>
          <w:sz w:val="24"/>
        </w:rPr>
      </w:pPr>
    </w:p>
    <w:p w14:paraId="3C142007" w14:textId="77777777" w:rsidR="00AE5373" w:rsidRPr="007C2366" w:rsidRDefault="00AE5373" w:rsidP="00AE537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401D09">
        <w:rPr>
          <w:rFonts w:asciiTheme="minorHAnsi" w:eastAsia="Times New Roman" w:hAnsiTheme="minorHAnsi" w:cstheme="minorHAnsi"/>
          <w:color w:val="000000" w:themeColor="text1"/>
          <w:sz w:val="24"/>
          <w:szCs w:val="24"/>
          <w:lang w:eastAsia="pl-PL"/>
        </w:rPr>
        <w:t>Określenie zamówienia</w:t>
      </w:r>
      <w:r w:rsidRPr="007C2366">
        <w:rPr>
          <w:rFonts w:asciiTheme="minorHAnsi" w:eastAsia="Times New Roman" w:hAnsiTheme="minorHAnsi" w:cstheme="minorHAnsi"/>
          <w:color w:val="000000" w:themeColor="text1"/>
          <w:sz w:val="24"/>
          <w:szCs w:val="24"/>
          <w:lang w:eastAsia="pl-PL"/>
        </w:rPr>
        <w:t xml:space="preserve"> według Wspólnego Słownika Zamówień (CPV):</w:t>
      </w:r>
    </w:p>
    <w:p w14:paraId="6B1D6E54" w14:textId="77777777" w:rsidR="00AE5373" w:rsidRPr="007C2366" w:rsidRDefault="00AE5373" w:rsidP="00AE5373">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hAnsiTheme="minorHAnsi" w:cstheme="minorHAnsi"/>
          <w:sz w:val="24"/>
          <w:szCs w:val="24"/>
        </w:rPr>
        <w:lastRenderedPageBreak/>
        <w:t>38540000 – 2 Maszyny i aparatura badawcza i pomiarowa</w:t>
      </w:r>
    </w:p>
    <w:p w14:paraId="631E78C9" w14:textId="77777777" w:rsidR="00AE5373" w:rsidRPr="007C2366" w:rsidRDefault="00AE5373" w:rsidP="00AE5373">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230CA2FE" w14:textId="77777777" w:rsidR="00AE5373" w:rsidRPr="007C2366" w:rsidRDefault="00AE5373" w:rsidP="00AE537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Szczegółowy opis przedmiotu zamówienia przedstawiony został w załączniku nr 1 do SIWZ.</w:t>
      </w:r>
    </w:p>
    <w:p w14:paraId="3461EE3E" w14:textId="77777777" w:rsidR="00067C2A" w:rsidRPr="007C2366"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w:t>
      </w:r>
      <w:r w:rsidRPr="00067C2A">
        <w:rPr>
          <w:rFonts w:asciiTheme="minorHAnsi" w:eastAsia="Times New Roman" w:hAnsiTheme="minorHAnsi" w:cstheme="minorHAnsi"/>
          <w:sz w:val="24"/>
          <w:szCs w:val="24"/>
          <w:lang w:eastAsia="pl-PL"/>
        </w:rPr>
        <w:t xml:space="preserve">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2353E6" w:rsidRDefault="00067C2A" w:rsidP="00067C2A">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067C2A">
        <w:rPr>
          <w:rFonts w:asciiTheme="minorHAnsi" w:eastAsia="Times New Roman" w:hAnsiTheme="minorHAnsi" w:cstheme="minorHAnsi"/>
          <w:color w:val="000000" w:themeColor="text1"/>
          <w:sz w:val="24"/>
          <w:szCs w:val="24"/>
          <w:lang w:eastAsia="pl-PL"/>
        </w:rPr>
        <w:t xml:space="preserve">umowy ujęto materiały i urządzenia zaproponowane w opisie przedmiotu </w:t>
      </w:r>
      <w:r w:rsidRPr="002353E6">
        <w:rPr>
          <w:rFonts w:asciiTheme="minorHAnsi" w:eastAsia="Times New Roman" w:hAnsiTheme="minorHAnsi" w:cstheme="minorHAnsi"/>
          <w:color w:val="000000" w:themeColor="text1"/>
          <w:sz w:val="24"/>
          <w:szCs w:val="24"/>
          <w:lang w:eastAsia="pl-PL"/>
        </w:rPr>
        <w:t>zamówienia.</w:t>
      </w:r>
    </w:p>
    <w:p w14:paraId="1335780F" w14:textId="77777777" w:rsidR="00067C2A" w:rsidRPr="002353E6"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2353E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2353E6">
        <w:rPr>
          <w:rFonts w:asciiTheme="minorHAnsi" w:eastAsia="Times New Roman" w:hAnsiTheme="minorHAnsi" w:cstheme="minorHAnsi"/>
          <w:b/>
          <w:color w:val="000000" w:themeColor="text1"/>
          <w:sz w:val="24"/>
          <w:szCs w:val="24"/>
          <w:lang w:eastAsia="pl-PL"/>
        </w:rPr>
        <w:t>Termin wykonania zamówienia</w:t>
      </w:r>
    </w:p>
    <w:p w14:paraId="40DDB816" w14:textId="5DEFFD1D" w:rsidR="00067C2A" w:rsidRPr="003341A2" w:rsidRDefault="00067C2A" w:rsidP="00067C2A">
      <w:pPr>
        <w:contextualSpacing/>
        <w:jc w:val="both"/>
        <w:rPr>
          <w:rFonts w:asciiTheme="minorHAnsi" w:eastAsia="Times New Roman" w:hAnsiTheme="minorHAnsi" w:cstheme="minorHAnsi"/>
          <w:color w:val="000000" w:themeColor="text1"/>
          <w:sz w:val="24"/>
          <w:szCs w:val="24"/>
          <w:lang w:eastAsia="pl-PL"/>
        </w:rPr>
      </w:pPr>
      <w:r w:rsidRPr="002353E6">
        <w:rPr>
          <w:rFonts w:asciiTheme="minorHAnsi" w:eastAsia="Times New Roman" w:hAnsiTheme="minorHAnsi" w:cstheme="minorHAnsi"/>
          <w:color w:val="000000" w:themeColor="text1"/>
          <w:sz w:val="24"/>
          <w:szCs w:val="24"/>
          <w:lang w:eastAsia="pl-PL"/>
        </w:rPr>
        <w:tab/>
        <w:t xml:space="preserve">Termin wykonania przedmiotu: do </w:t>
      </w:r>
      <w:r w:rsidR="00336B23" w:rsidRPr="002353E6">
        <w:rPr>
          <w:rFonts w:asciiTheme="minorHAnsi" w:eastAsia="Times New Roman" w:hAnsiTheme="minorHAnsi" w:cstheme="minorHAnsi"/>
          <w:color w:val="000000" w:themeColor="text1"/>
          <w:sz w:val="24"/>
          <w:szCs w:val="24"/>
          <w:lang w:eastAsia="pl-PL"/>
        </w:rPr>
        <w:t>8</w:t>
      </w:r>
      <w:r w:rsidR="00AE5373" w:rsidRPr="002353E6">
        <w:rPr>
          <w:rFonts w:asciiTheme="minorHAnsi" w:eastAsia="Times New Roman" w:hAnsiTheme="minorHAnsi" w:cstheme="minorHAnsi"/>
          <w:color w:val="000000" w:themeColor="text1"/>
          <w:sz w:val="24"/>
          <w:szCs w:val="24"/>
          <w:lang w:eastAsia="pl-PL"/>
        </w:rPr>
        <w:t xml:space="preserve"> miesięcy od dnia podpisania umowy.</w:t>
      </w:r>
    </w:p>
    <w:p w14:paraId="14EBF12C" w14:textId="77777777" w:rsidR="00067C2A" w:rsidRPr="003341A2"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067C2A"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3341A2">
        <w:rPr>
          <w:rFonts w:asciiTheme="minorHAnsi" w:eastAsia="Times New Roman" w:hAnsiTheme="minorHAnsi" w:cstheme="minorHAnsi"/>
          <w:b/>
          <w:sz w:val="24"/>
          <w:szCs w:val="24"/>
          <w:lang w:eastAsia="pl-PL"/>
        </w:rPr>
        <w:t>Podstawy wykluczenia z postępowania o udzielenie zamówienia</w:t>
      </w:r>
      <w:r w:rsidRPr="00067C2A">
        <w:rPr>
          <w:rFonts w:asciiTheme="minorHAnsi" w:eastAsia="Times New Roman" w:hAnsiTheme="minorHAnsi" w:cstheme="minorHAnsi"/>
          <w:b/>
          <w:sz w:val="24"/>
          <w:szCs w:val="24"/>
          <w:lang w:eastAsia="pl-PL"/>
        </w:rPr>
        <w:t>, warunki udziału w postępowaniu oraz wykaz oświadczeń i dokumentów potwierdzających spełnianie warunków udziału w postępowaniu oraz braku podstaw wykluczenia</w:t>
      </w:r>
    </w:p>
    <w:p w14:paraId="3BF43297" w14:textId="77777777" w:rsidR="00067C2A" w:rsidRPr="00067C2A"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14:paraId="5A823402"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067C2A"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14:paraId="295A6B8D" w14:textId="77777777" w:rsidR="00067C2A" w:rsidRPr="00067C2A"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0CDCC15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14:paraId="57651384"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14:paraId="690356B1"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14:paraId="459A52D4" w14:textId="77777777" w:rsidR="002353E6" w:rsidRPr="002353E6" w:rsidRDefault="00067C2A" w:rsidP="002353E6">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2353E6">
        <w:rPr>
          <w:rFonts w:asciiTheme="minorHAnsi" w:eastAsia="Times New Roman" w:hAnsiTheme="minorHAnsi" w:cstheme="minorHAnsi"/>
          <w:sz w:val="24"/>
          <w:szCs w:val="24"/>
          <w:lang w:eastAsia="pl-PL"/>
        </w:rPr>
        <w:t xml:space="preserve">zdolność techniczna lub zawodowa – Wykonawca musi wykazać, że w okresie ostatnich 3 lat przed upływem terminu składania ofert, a jeżeli okres prowadzenia </w:t>
      </w:r>
      <w:r w:rsidRPr="002353E6">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lub o charakterze ciągłym również wykonuje należycie, </w:t>
      </w:r>
      <w:r w:rsidR="002353E6" w:rsidRPr="002353E6">
        <w:rPr>
          <w:rFonts w:asciiTheme="minorHAnsi" w:eastAsia="Times New Roman" w:hAnsiTheme="minorHAnsi" w:cstheme="minorHAnsi"/>
          <w:color w:val="000000" w:themeColor="text1"/>
          <w:sz w:val="24"/>
          <w:szCs w:val="24"/>
          <w:lang w:eastAsia="pl-PL"/>
        </w:rPr>
        <w:t xml:space="preserve">co najmniej 1 dostawę </w:t>
      </w:r>
      <w:r w:rsidR="002353E6" w:rsidRPr="002353E6">
        <w:rPr>
          <w:rFonts w:asciiTheme="minorHAnsi" w:hAnsiTheme="minorHAnsi" w:cstheme="minorHAnsi"/>
          <w:sz w:val="24"/>
          <w:szCs w:val="24"/>
        </w:rPr>
        <w:t>specjalistycznego stanowiska badawczego</w:t>
      </w:r>
      <w:r w:rsidR="002353E6" w:rsidRPr="002353E6">
        <w:rPr>
          <w:rFonts w:asciiTheme="minorHAnsi" w:eastAsia="Times New Roman" w:hAnsiTheme="minorHAnsi" w:cstheme="minorHAnsi"/>
          <w:color w:val="000000" w:themeColor="text1"/>
          <w:sz w:val="24"/>
          <w:szCs w:val="24"/>
          <w:lang w:eastAsia="pl-PL"/>
        </w:rPr>
        <w:t>, o wartości co najmniej 400.000,00 (czterysta tysięcy) zł brutto.</w:t>
      </w:r>
    </w:p>
    <w:p w14:paraId="65241818" w14:textId="5183BA99" w:rsidR="00067C2A" w:rsidRPr="002353E6" w:rsidRDefault="00067C2A" w:rsidP="00980B12">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14:paraId="34BD2F34"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6737BF52" w14:textId="77777777" w:rsidR="00067C2A" w:rsidRPr="00067C2A" w:rsidRDefault="00067C2A" w:rsidP="00067C2A">
      <w:pPr>
        <w:pStyle w:val="Akapitzlist"/>
        <w:spacing w:after="0" w:line="240" w:lineRule="auto"/>
        <w:ind w:left="1069"/>
        <w:jc w:val="both"/>
        <w:rPr>
          <w:rFonts w:eastAsia="Times New Roman" w:cstheme="minorHAnsi"/>
          <w:sz w:val="24"/>
          <w:szCs w:val="24"/>
          <w:lang w:eastAsia="pl-PL"/>
        </w:rPr>
      </w:pPr>
    </w:p>
    <w:p w14:paraId="60B39397" w14:textId="77777777" w:rsidR="00860236" w:rsidRPr="0086023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860236" w:rsidRDefault="00860236" w:rsidP="00860236">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3821D7D3" w14:textId="77777777" w:rsidR="00860236" w:rsidRPr="00860236" w:rsidRDefault="00860236" w:rsidP="00BD6CAC">
      <w:pPr>
        <w:numPr>
          <w:ilvl w:val="0"/>
          <w:numId w:val="36"/>
        </w:numPr>
        <w:spacing w:line="240" w:lineRule="auto"/>
        <w:contextualSpacing/>
        <w:jc w:val="both"/>
        <w:rPr>
          <w:rFonts w:asciiTheme="minorHAnsi" w:eastAsia="Times New Roman" w:hAnsiTheme="minorHAnsi" w:cstheme="minorHAnsi"/>
          <w:vanish/>
          <w:color w:val="FF0000"/>
          <w:sz w:val="24"/>
          <w:szCs w:val="24"/>
          <w:lang w:eastAsia="pl-PL"/>
        </w:rPr>
      </w:pPr>
    </w:p>
    <w:p w14:paraId="056189F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860236"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77777777"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60236">
        <w:rPr>
          <w:rFonts w:asciiTheme="minorHAnsi" w:eastAsia="Times New Roman" w:hAnsiTheme="minorHAnsi" w:cstheme="minorHAnsi"/>
          <w:color w:val="000000" w:themeColor="text1"/>
          <w:sz w:val="24"/>
          <w:szCs w:val="24"/>
          <w:lang w:eastAsia="pl-PL"/>
        </w:rPr>
        <w:t>Pzp</w:t>
      </w:r>
      <w:proofErr w:type="spellEnd"/>
      <w:r w:rsidRPr="0086023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24DC350" w14:textId="4FBCADE9"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lastRenderedPageBreak/>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określających czy te dostawy zostały wykonane lub są wykonywane należycie - zgodnie z Załącznikiem nr </w:t>
      </w:r>
      <w:r w:rsidR="00FA0BF5">
        <w:rPr>
          <w:rFonts w:asciiTheme="minorHAnsi" w:eastAsia="Times New Roman" w:hAnsiTheme="minorHAnsi" w:cstheme="minorHAnsi"/>
          <w:color w:val="000000" w:themeColor="text1"/>
          <w:sz w:val="24"/>
          <w:szCs w:val="24"/>
          <w:lang w:eastAsia="pl-PL"/>
        </w:rPr>
        <w:t>5</w:t>
      </w:r>
      <w:r w:rsidRPr="00860236">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7C4A92B3" w14:textId="77777777" w:rsidR="00860236" w:rsidRPr="00860236" w:rsidRDefault="00860236" w:rsidP="00860236">
      <w:pPr>
        <w:spacing w:line="240" w:lineRule="auto"/>
        <w:ind w:left="360"/>
        <w:jc w:val="both"/>
        <w:rPr>
          <w:rFonts w:asciiTheme="minorHAnsi" w:eastAsia="Times New Roman" w:hAnsiTheme="minorHAnsi" w:cstheme="minorHAnsi"/>
          <w:color w:val="000000" w:themeColor="text1"/>
          <w:sz w:val="24"/>
          <w:szCs w:val="24"/>
          <w:lang w:eastAsia="pl-PL"/>
        </w:rPr>
      </w:pPr>
    </w:p>
    <w:p w14:paraId="53EAD789" w14:textId="77777777" w:rsidR="00860236" w:rsidRPr="00860236" w:rsidRDefault="00860236" w:rsidP="00860236">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14:paraId="735B92E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14:paraId="1B20D7C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14:paraId="5603D2C6"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14:paraId="6BB9E712" w14:textId="77777777" w:rsidR="00860236" w:rsidRPr="00860236"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860236"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W przypadkach, gdy dokumenty, o których mowa powyże</w:t>
      </w:r>
      <w:r w:rsidR="00FA0BF5">
        <w:rPr>
          <w:rFonts w:asciiTheme="minorHAnsi" w:eastAsia="Times New Roman" w:hAnsiTheme="minorHAnsi" w:cstheme="minorHAnsi"/>
          <w:bCs/>
          <w:color w:val="000000"/>
          <w:sz w:val="24"/>
          <w:szCs w:val="24"/>
          <w:lang w:eastAsia="pl-PL"/>
        </w:rPr>
        <w:t xml:space="preserve">j zawierać będą kwoty wyrażone </w:t>
      </w:r>
      <w:r w:rsidRPr="00860236">
        <w:rPr>
          <w:rFonts w:asciiTheme="minorHAnsi" w:eastAsia="Times New Roman" w:hAnsiTheme="minorHAnsi" w:cstheme="minorHAnsi"/>
          <w:bCs/>
          <w:color w:val="000000"/>
          <w:sz w:val="24"/>
          <w:szCs w:val="24"/>
          <w:lang w:eastAsia="pl-PL"/>
        </w:rPr>
        <w:t>w innej walucie niż złoty, Zamawiający na potrzeby oc</w:t>
      </w:r>
      <w:r w:rsidR="00FA0BF5">
        <w:rPr>
          <w:rFonts w:asciiTheme="minorHAnsi" w:eastAsia="Times New Roman" w:hAnsiTheme="minorHAnsi" w:cstheme="minorHAnsi"/>
          <w:bCs/>
          <w:color w:val="000000"/>
          <w:sz w:val="24"/>
          <w:szCs w:val="24"/>
          <w:lang w:eastAsia="pl-PL"/>
        </w:rPr>
        <w:t xml:space="preserve">eny spełniania warunku udziału </w:t>
      </w:r>
      <w:r w:rsidRPr="00860236">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Pr>
          <w:rFonts w:asciiTheme="minorHAnsi" w:eastAsia="Times New Roman" w:hAnsiTheme="minorHAnsi" w:cstheme="minorHAnsi"/>
          <w:color w:val="000000"/>
          <w:sz w:val="24"/>
          <w:szCs w:val="24"/>
          <w:lang w:eastAsia="pl-PL"/>
        </w:rPr>
        <w:t xml:space="preserve">ia, złożyć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Pzp</w:t>
      </w:r>
      <w:proofErr w:type="spellEnd"/>
      <w:r w:rsidRPr="00860236">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aktualny na dzień złożenia odpis z właściwego rejestru lub z centralnej ewidencji i informacji o działalności gospodarczej, jeżeli odrębne przepisy wymagają wpisu do rejestru lub ewidencji, w celu potwierdzenia braku podstaw wykluczenia na podstawie </w:t>
      </w:r>
      <w:r w:rsidRPr="00860236">
        <w:rPr>
          <w:rFonts w:asciiTheme="minorHAnsi" w:eastAsia="Times New Roman" w:hAnsiTheme="minorHAnsi" w:cstheme="minorHAnsi"/>
          <w:color w:val="000000"/>
          <w:sz w:val="24"/>
          <w:szCs w:val="24"/>
          <w:lang w:eastAsia="pl-PL"/>
        </w:rPr>
        <w:lastRenderedPageBreak/>
        <w:t>art. 24 ust. 5 pkt. 1 ustawy (oryginał lub kopia poświadczona za zgodność z oryginałem przez Wykonawcę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14:paraId="6F3D598E"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FA1929A"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1481D4B9"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sidR="00FA0BF5">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65747BA1"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UWAGA: Wykonawca składa powyższy dokument w terminie 3 dni od dnia zamieszczenia przez Zamawiającego informacji z otwarcia ofert na stronie internetowej (art. 86 ust.5 ustawy).</w:t>
      </w:r>
    </w:p>
    <w:p w14:paraId="40B7C01B"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14:paraId="2B554297" w14:textId="0C7D2EAB" w:rsidR="00860236" w:rsidRPr="00860236"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sidR="00FA0BF5">
        <w:rPr>
          <w:rFonts w:asciiTheme="minorHAnsi" w:eastAsia="Times New Roman" w:hAnsiTheme="minorHAnsi" w:cstheme="minorHAnsi"/>
          <w:color w:val="000000" w:themeColor="text1"/>
          <w:sz w:val="24"/>
          <w:szCs w:val="24"/>
          <w:lang w:eastAsia="pl-PL"/>
        </w:rPr>
        <w:t>2</w:t>
      </w:r>
      <w:r w:rsidRPr="00860236">
        <w:rPr>
          <w:rFonts w:asciiTheme="minorHAnsi" w:eastAsia="Times New Roman" w:hAnsiTheme="minorHAnsi" w:cstheme="minorHAnsi"/>
          <w:color w:val="000000" w:themeColor="text1"/>
          <w:sz w:val="24"/>
          <w:szCs w:val="24"/>
          <w:lang w:eastAsia="pl-PL"/>
        </w:rPr>
        <w:t xml:space="preserve"> do SIWZ,</w:t>
      </w:r>
    </w:p>
    <w:p w14:paraId="00E867E3" w14:textId="77777777" w:rsidR="00860236" w:rsidRPr="00860236" w:rsidRDefault="00860236" w:rsidP="00860236">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w:t>
      </w:r>
      <w:r w:rsidR="00FA0BF5">
        <w:rPr>
          <w:rFonts w:asciiTheme="minorHAnsi" w:eastAsia="Times New Roman" w:hAnsiTheme="minorHAnsi" w:cstheme="minorHAnsi"/>
          <w:color w:val="000000"/>
          <w:sz w:val="24"/>
          <w:szCs w:val="24"/>
          <w:lang w:eastAsia="pl-PL"/>
        </w:rPr>
        <w:t xml:space="preserve">u w postępowaniu, powołuje się </w:t>
      </w:r>
      <w:r w:rsidRPr="00860236">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4D2534D9"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FA0BF5">
        <w:rPr>
          <w:rFonts w:asciiTheme="minorHAnsi" w:eastAsia="Times New Roman" w:hAnsiTheme="minorHAnsi" w:cstheme="minorHAnsi"/>
          <w:color w:val="000000" w:themeColor="text1"/>
          <w:sz w:val="24"/>
          <w:szCs w:val="24"/>
          <w:lang w:eastAsia="pl-PL"/>
        </w:rPr>
        <w:t>entów wymienionych w punkcie 1.2</w:t>
      </w:r>
      <w:r w:rsidRPr="00860236">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860236" w:rsidRDefault="00860236" w:rsidP="00860236">
      <w:pPr>
        <w:contextualSpacing/>
        <w:jc w:val="both"/>
        <w:rPr>
          <w:rFonts w:asciiTheme="minorHAnsi" w:eastAsia="Times New Roman" w:hAnsiTheme="minorHAnsi" w:cstheme="minorHAnsi"/>
          <w:b/>
          <w:sz w:val="24"/>
          <w:szCs w:val="24"/>
          <w:lang w:eastAsia="pl-PL"/>
        </w:rPr>
      </w:pPr>
    </w:p>
    <w:p w14:paraId="0A17F2B2" w14:textId="5EAC937F"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Zamawiający żąda od Wykonawcy przedstawienia dokumentów wymienionych w punkcie </w:t>
      </w:r>
      <w:r w:rsidR="00FA0BF5">
        <w:rPr>
          <w:rFonts w:asciiTheme="minorHAnsi" w:eastAsia="Times New Roman" w:hAnsiTheme="minorHAnsi" w:cstheme="minorHAnsi"/>
          <w:sz w:val="24"/>
          <w:szCs w:val="24"/>
          <w:lang w:eastAsia="pl-PL"/>
        </w:rPr>
        <w:t>1.2</w:t>
      </w:r>
      <w:r w:rsidRPr="00860236">
        <w:rPr>
          <w:rFonts w:asciiTheme="minorHAnsi" w:eastAsia="Times New Roman" w:hAnsiTheme="minorHAnsi" w:cstheme="minorHAnsi"/>
          <w:sz w:val="24"/>
          <w:szCs w:val="24"/>
          <w:lang w:eastAsia="pl-PL"/>
        </w:rPr>
        <w:t xml:space="preserve">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14:paraId="53C63BFA"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860236" w:rsidRDefault="00860236" w:rsidP="00860236">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14:paraId="1ECC515A"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14:paraId="123C1D4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860236"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w:t>
      </w:r>
      <w:r w:rsidRPr="00860236">
        <w:rPr>
          <w:rFonts w:asciiTheme="minorHAnsi" w:eastAsia="Times New Roman" w:hAnsiTheme="minorHAnsi" w:cstheme="minorHAnsi"/>
          <w:color w:val="000000"/>
          <w:sz w:val="24"/>
          <w:szCs w:val="24"/>
          <w:lang w:eastAsia="pl-PL"/>
        </w:rPr>
        <w:lastRenderedPageBreak/>
        <w:t>którym każdy z Wykonawców wykazuje spełnianie warunków udziału w postępowaniu oraz brak podstaw wykluczenia.</w:t>
      </w:r>
    </w:p>
    <w:p w14:paraId="0D0E803F" w14:textId="77777777" w:rsidR="00860236" w:rsidRPr="00860236"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860236"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D0227CD"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Wykonawcy zagraniczni.</w:t>
      </w:r>
    </w:p>
    <w:p w14:paraId="4AFFD62F" w14:textId="77777777" w:rsidR="00860236" w:rsidRPr="00BB4DD4"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067C2A"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067C2A"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CC529A"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CC529A"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Osoby</w:t>
      </w:r>
      <w:r w:rsidRPr="00CC529A">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CC529A" w:rsidRDefault="00CC529A" w:rsidP="00CC529A">
      <w:pPr>
        <w:numPr>
          <w:ilvl w:val="0"/>
          <w:numId w:val="31"/>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eastAsia="pl-PL"/>
        </w:rPr>
        <w:t xml:space="preserve">mgr Kamil Frączek </w:t>
      </w:r>
      <w:proofErr w:type="spellStart"/>
      <w:r w:rsidRPr="00CC529A">
        <w:rPr>
          <w:rFonts w:asciiTheme="minorHAnsi" w:eastAsia="Times New Roman" w:hAnsiTheme="minorHAnsi" w:cstheme="minorHAnsi"/>
          <w:color w:val="000000" w:themeColor="text1"/>
          <w:sz w:val="24"/>
          <w:szCs w:val="24"/>
          <w:lang w:eastAsia="pl-PL"/>
        </w:rPr>
        <w:t>tel</w:t>
      </w:r>
      <w:proofErr w:type="spellEnd"/>
      <w:r w:rsidRPr="00CC529A">
        <w:rPr>
          <w:rFonts w:asciiTheme="minorHAnsi" w:eastAsia="Times New Roman" w:hAnsiTheme="minorHAnsi" w:cstheme="minorHAnsi"/>
          <w:color w:val="000000" w:themeColor="text1"/>
          <w:sz w:val="24"/>
          <w:szCs w:val="24"/>
          <w:lang w:eastAsia="pl-PL"/>
        </w:rPr>
        <w:t xml:space="preserve">, : </w:t>
      </w:r>
      <w:r w:rsidRPr="00CC529A">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val="en-US" w:eastAsia="pl-PL"/>
        </w:rPr>
        <w:t>email: kamil.fraczek@claio.poznan.pl</w:t>
      </w:r>
    </w:p>
    <w:p w14:paraId="7DCA81A2"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p>
    <w:p w14:paraId="5CDC100C" w14:textId="77777777" w:rsidR="00CC529A" w:rsidRPr="00CC529A" w:rsidRDefault="00CC529A" w:rsidP="00CC529A">
      <w:p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p>
    <w:p w14:paraId="0160814B" w14:textId="35901D1E" w:rsidR="00CC529A" w:rsidRPr="0034208E" w:rsidRDefault="00CC529A" w:rsidP="0034208E">
      <w:pPr>
        <w:numPr>
          <w:ilvl w:val="0"/>
          <w:numId w:val="15"/>
        </w:numPr>
        <w:autoSpaceDE w:val="0"/>
        <w:autoSpaceDN w:val="0"/>
        <w:adjustRightInd w:val="0"/>
        <w:spacing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„Zapytania – przetarg nieograniczony na dostawę,</w:t>
      </w:r>
      <w:r w:rsidR="0034208E" w:rsidRPr="0034208E">
        <w:rPr>
          <w:rFonts w:asciiTheme="minorHAnsi" w:eastAsia="Times New Roman" w:hAnsiTheme="minorHAnsi" w:cstheme="minorHAnsi"/>
          <w:b/>
          <w:color w:val="000000" w:themeColor="text1"/>
          <w:sz w:val="24"/>
          <w:szCs w:val="24"/>
          <w:lang w:eastAsia="pl-PL"/>
        </w:rPr>
        <w:t xml:space="preserve"> </w:t>
      </w:r>
      <w:r w:rsidR="00336B23" w:rsidRPr="00336B23">
        <w:rPr>
          <w:rFonts w:asciiTheme="minorHAnsi" w:eastAsia="Times New Roman" w:hAnsiTheme="minorHAnsi" w:cstheme="minorHAnsi"/>
          <w:b/>
          <w:color w:val="000000" w:themeColor="text1"/>
          <w:sz w:val="24"/>
          <w:szCs w:val="24"/>
          <w:lang w:eastAsia="pl-PL"/>
        </w:rPr>
        <w:t xml:space="preserve">montaż i uruchomienie </w:t>
      </w:r>
      <w:r w:rsidR="00336B23">
        <w:rPr>
          <w:rFonts w:asciiTheme="minorHAnsi" w:eastAsia="Times New Roman" w:hAnsiTheme="minorHAnsi" w:cstheme="minorHAnsi"/>
          <w:b/>
          <w:color w:val="000000" w:themeColor="text1"/>
          <w:sz w:val="24"/>
          <w:szCs w:val="24"/>
          <w:lang w:eastAsia="pl-PL"/>
        </w:rPr>
        <w:t xml:space="preserve">stanowiska do badań odporności </w:t>
      </w:r>
      <w:r w:rsidR="00336B23" w:rsidRPr="00336B23">
        <w:rPr>
          <w:rFonts w:asciiTheme="minorHAnsi" w:eastAsia="Times New Roman" w:hAnsiTheme="minorHAnsi" w:cstheme="minorHAnsi"/>
          <w:b/>
          <w:color w:val="000000" w:themeColor="text1"/>
          <w:sz w:val="24"/>
          <w:szCs w:val="24"/>
          <w:lang w:eastAsia="pl-PL"/>
        </w:rPr>
        <w:t>na płomień</w:t>
      </w:r>
      <w:r w:rsidRPr="0034208E">
        <w:rPr>
          <w:rFonts w:asciiTheme="minorHAnsi" w:eastAsia="Times New Roman" w:hAnsiTheme="minorHAnsi" w:cstheme="minorHAnsi"/>
          <w:b/>
          <w:color w:val="000000" w:themeColor="text1"/>
          <w:sz w:val="24"/>
          <w:szCs w:val="24"/>
          <w:lang w:eastAsia="pl-PL"/>
        </w:rPr>
        <w:t>”</w:t>
      </w:r>
    </w:p>
    <w:p w14:paraId="6E4CC10E"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Przedłużenie terminu składania ofert nie wpływa na bieg terminu składania wniosku o wyjaśnienie treści SIWZ.</w:t>
      </w:r>
    </w:p>
    <w:p w14:paraId="0E3D61E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03BB909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CC529A"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14:paraId="158EF302" w14:textId="77777777" w:rsidR="00CC529A" w:rsidRPr="00CC529A" w:rsidRDefault="00CC529A" w:rsidP="00CC529A">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sidRPr="00CC529A">
        <w:rPr>
          <w:rFonts w:asciiTheme="minorHAnsi" w:hAnsiTheme="minorHAnsi" w:cstheme="minorHAnsi"/>
          <w:b/>
          <w:color w:val="000000"/>
          <w:sz w:val="24"/>
          <w:szCs w:val="24"/>
        </w:rPr>
        <w:t>nie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14:paraId="280D5631" w14:textId="77777777" w:rsidR="00CC529A" w:rsidRPr="00CC529A"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14:paraId="60A192D5"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sidR="00CC529A">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14:paraId="318AE82C"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CC529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14:paraId="5B2D556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CC529A" w:rsidRDefault="00CC529A" w:rsidP="00CC529A">
      <w:pPr>
        <w:numPr>
          <w:ilvl w:val="0"/>
          <w:numId w:val="18"/>
        </w:numPr>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w:t>
      </w:r>
      <w:r w:rsidRPr="00CC529A">
        <w:rPr>
          <w:rFonts w:asciiTheme="minorHAnsi" w:eastAsia="Times New Roman" w:hAnsiTheme="minorHAnsi" w:cstheme="minorHAnsi"/>
          <w:color w:val="000000"/>
          <w:sz w:val="24"/>
          <w:szCs w:val="24"/>
          <w:lang w:eastAsia="pl-PL"/>
        </w:rPr>
        <w:lastRenderedPageBreak/>
        <w:t>sytuacji polega Wykonawca, Wykonawcy wspólnie ubiegający się o udzielenie zamówienia publicznego albo podwykonawca, w zakresie dokumentów, którego każdego z nich dotyczą.</w:t>
      </w:r>
    </w:p>
    <w:p w14:paraId="681FF3B1" w14:textId="77777777" w:rsidR="00CC529A" w:rsidRPr="00CC529A"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CC529A" w:rsidRDefault="00CC529A" w:rsidP="00CC529A">
      <w:pPr>
        <w:pStyle w:val="Akapitzlist"/>
        <w:numPr>
          <w:ilvl w:val="0"/>
          <w:numId w:val="18"/>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14:paraId="387D415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14:paraId="004F37D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14:paraId="7D7EFDD2"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14:paraId="0BDC634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14:paraId="20D9ED6B" w14:textId="1D811504" w:rsidR="00CC529A" w:rsidRPr="00CC529A"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w:t>
      </w:r>
      <w:r w:rsidRPr="00CC529A">
        <w:rPr>
          <w:rFonts w:asciiTheme="minorHAnsi" w:eastAsia="Times New Roman" w:hAnsiTheme="minorHAnsi" w:cstheme="minorHAnsi"/>
          <w:i/>
          <w:color w:val="000000" w:themeColor="text1"/>
          <w:sz w:val="24"/>
          <w:szCs w:val="24"/>
          <w:lang w:eastAsia="pl-PL"/>
        </w:rPr>
        <w:t xml:space="preserve">Załącznik nr </w:t>
      </w:r>
      <w:r w:rsidR="0034208E">
        <w:rPr>
          <w:rFonts w:asciiTheme="minorHAnsi" w:eastAsia="Times New Roman" w:hAnsiTheme="minorHAnsi" w:cstheme="minorHAnsi"/>
          <w:i/>
          <w:color w:val="000000" w:themeColor="text1"/>
          <w:sz w:val="24"/>
          <w:szCs w:val="24"/>
          <w:lang w:eastAsia="pl-PL"/>
        </w:rPr>
        <w:t>2</w:t>
      </w:r>
      <w:r w:rsidRPr="00CC529A">
        <w:rPr>
          <w:rFonts w:asciiTheme="minorHAnsi" w:eastAsia="Times New Roman" w:hAnsiTheme="minorHAnsi" w:cstheme="minorHAnsi"/>
          <w:i/>
          <w:color w:val="000000" w:themeColor="text1"/>
          <w:sz w:val="24"/>
          <w:szCs w:val="24"/>
          <w:lang w:eastAsia="pl-PL"/>
        </w:rPr>
        <w:t xml:space="preserve"> do SIWZ</w:t>
      </w:r>
      <w:r w:rsidRPr="00CC529A">
        <w:rPr>
          <w:rFonts w:asciiTheme="minorHAnsi" w:eastAsia="Times New Roman" w:hAnsiTheme="minorHAnsi" w:cstheme="minorHAnsi"/>
          <w:color w:val="000000" w:themeColor="text1"/>
          <w:sz w:val="24"/>
          <w:szCs w:val="24"/>
          <w:lang w:eastAsia="pl-PL"/>
        </w:rPr>
        <w:t xml:space="preserve"> albo sporządzić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Ofertę należy złożyć lub przesłać w nieprzezroczystej, zabezpieczonej przed otwarciem kopercie w sposób uniemożliwiający zapoznanie się z jej treścią przed upływem terminu otwarcia ofert.</w:t>
      </w:r>
    </w:p>
    <w:p w14:paraId="247ED069"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złożone po terminie, zostaną zwrócone Wykonawcom bez otwierania.</w:t>
      </w:r>
    </w:p>
    <w:p w14:paraId="250E5D2F"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obliczenia ceny</w:t>
      </w:r>
    </w:p>
    <w:p w14:paraId="7923B358"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sz w:val="24"/>
          <w:szCs w:val="24"/>
          <w:lang w:eastAsia="pl-PL"/>
        </w:rPr>
        <w:t>Wykonawca, określając cenę oferty, uwzględnia w niej wszystkie koszty wykonania Zamówienia.</w:t>
      </w:r>
    </w:p>
    <w:p w14:paraId="69A4299B"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14:paraId="59DD1C3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sz w:val="24"/>
          <w:szCs w:val="24"/>
          <w:lang w:eastAsia="pl-PL"/>
        </w:rPr>
        <w:t xml:space="preserve">Cena oferty (i wszystkie jej składniki </w:t>
      </w:r>
      <w:r w:rsidRPr="00067C2A">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4258CE8A"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Cena powinna być podana cyfrowo i słownie. </w:t>
      </w:r>
    </w:p>
    <w:p w14:paraId="63F8683C"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067C2A"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lastRenderedPageBreak/>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14:paraId="4B9B778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Miejsce oraz termin składania i otwarcia ofert.</w:t>
      </w:r>
    </w:p>
    <w:p w14:paraId="3E65EE30" w14:textId="77777777" w:rsidR="00EF5B39" w:rsidRPr="00CC529A" w:rsidRDefault="00EF5B39" w:rsidP="00EF5B39">
      <w:pPr>
        <w:numPr>
          <w:ilvl w:val="0"/>
          <w:numId w:val="39"/>
        </w:numPr>
        <w:tabs>
          <w:tab w:val="left" w:pos="426"/>
        </w:tabs>
        <w:spacing w:before="120" w:after="120"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14:paraId="676F8206" w14:textId="77777777" w:rsidR="00EF5B39" w:rsidRPr="00CC529A"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Pr="00CC529A">
        <w:rPr>
          <w:rFonts w:asciiTheme="minorHAnsi" w:eastAsia="Times New Roman" w:hAnsiTheme="minorHAnsi" w:cstheme="minorHAnsi"/>
          <w:b/>
          <w:color w:val="000000" w:themeColor="text1"/>
          <w:sz w:val="24"/>
          <w:szCs w:val="24"/>
          <w:lang w:eastAsia="pl-PL"/>
        </w:rPr>
        <w:t>Instytut Metali Nieżelaznych Oddział w Poznaniu</w:t>
      </w:r>
    </w:p>
    <w:p w14:paraId="3BDC112C" w14:textId="77777777" w:rsidR="00EF5B39" w:rsidRPr="002353E6"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 xml:space="preserve">ul. Forteczna 12, </w:t>
      </w:r>
      <w:r w:rsidRPr="002353E6">
        <w:rPr>
          <w:rFonts w:asciiTheme="minorHAnsi" w:eastAsia="Times New Roman" w:hAnsiTheme="minorHAnsi" w:cstheme="minorHAnsi"/>
          <w:b/>
          <w:color w:val="000000" w:themeColor="text1"/>
          <w:sz w:val="24"/>
          <w:szCs w:val="24"/>
          <w:lang w:eastAsia="pl-PL"/>
        </w:rPr>
        <w:t>61-362 Poznań</w:t>
      </w:r>
    </w:p>
    <w:p w14:paraId="048B9B88" w14:textId="77777777" w:rsidR="00EF5B39" w:rsidRPr="002353E6"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2353E6">
        <w:rPr>
          <w:rFonts w:asciiTheme="minorHAnsi" w:eastAsia="Times New Roman" w:hAnsiTheme="minorHAnsi" w:cstheme="minorHAnsi"/>
          <w:b/>
          <w:color w:val="000000" w:themeColor="text1"/>
          <w:sz w:val="24"/>
          <w:szCs w:val="24"/>
          <w:lang w:eastAsia="pl-PL"/>
        </w:rPr>
        <w:t>sekretariat</w:t>
      </w:r>
    </w:p>
    <w:p w14:paraId="7ADA5C03" w14:textId="5DF9336F" w:rsidR="00EF5B39" w:rsidRPr="002353E6" w:rsidRDefault="00EF5B39" w:rsidP="00EF5B39">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2353E6">
        <w:rPr>
          <w:rFonts w:asciiTheme="minorHAnsi" w:eastAsia="Times New Roman" w:hAnsiTheme="minorHAnsi" w:cstheme="minorHAnsi"/>
          <w:color w:val="000000" w:themeColor="text1"/>
          <w:sz w:val="24"/>
          <w:szCs w:val="24"/>
          <w:lang w:eastAsia="pl-PL"/>
        </w:rPr>
        <w:tab/>
      </w:r>
      <w:r w:rsidRPr="002353E6">
        <w:rPr>
          <w:rFonts w:asciiTheme="minorHAnsi" w:eastAsia="Times New Roman" w:hAnsiTheme="minorHAnsi" w:cstheme="minorHAnsi"/>
          <w:b/>
          <w:color w:val="000000" w:themeColor="text1"/>
          <w:sz w:val="24"/>
          <w:szCs w:val="24"/>
          <w:lang w:eastAsia="pl-PL"/>
        </w:rPr>
        <w:t xml:space="preserve">w terminie do dnia </w:t>
      </w:r>
      <w:r w:rsidR="00BC147C">
        <w:rPr>
          <w:rFonts w:asciiTheme="minorHAnsi" w:eastAsia="Times New Roman" w:hAnsiTheme="minorHAnsi" w:cstheme="minorHAnsi"/>
          <w:b/>
          <w:color w:val="000000" w:themeColor="text1"/>
          <w:sz w:val="24"/>
          <w:szCs w:val="24"/>
          <w:u w:val="single"/>
          <w:lang w:eastAsia="pl-PL"/>
        </w:rPr>
        <w:t xml:space="preserve">10 marca </w:t>
      </w:r>
      <w:r w:rsidRPr="002353E6">
        <w:rPr>
          <w:rFonts w:asciiTheme="minorHAnsi" w:eastAsia="Times New Roman" w:hAnsiTheme="minorHAnsi" w:cstheme="minorHAnsi"/>
          <w:b/>
          <w:color w:val="000000" w:themeColor="text1"/>
          <w:sz w:val="24"/>
          <w:szCs w:val="24"/>
          <w:u w:val="single"/>
          <w:lang w:eastAsia="pl-PL"/>
        </w:rPr>
        <w:t>2020 r., do godz. 1</w:t>
      </w:r>
      <w:r>
        <w:rPr>
          <w:rFonts w:asciiTheme="minorHAnsi" w:eastAsia="Times New Roman" w:hAnsiTheme="minorHAnsi" w:cstheme="minorHAnsi"/>
          <w:b/>
          <w:color w:val="000000" w:themeColor="text1"/>
          <w:sz w:val="24"/>
          <w:szCs w:val="24"/>
          <w:u w:val="single"/>
          <w:lang w:eastAsia="pl-PL"/>
        </w:rPr>
        <w:t>4:0</w:t>
      </w:r>
      <w:r w:rsidRPr="002353E6">
        <w:rPr>
          <w:rFonts w:asciiTheme="minorHAnsi" w:eastAsia="Times New Roman" w:hAnsiTheme="minorHAnsi" w:cstheme="minorHAnsi"/>
          <w:b/>
          <w:color w:val="000000" w:themeColor="text1"/>
          <w:sz w:val="24"/>
          <w:szCs w:val="24"/>
          <w:u w:val="single"/>
          <w:lang w:eastAsia="pl-PL"/>
        </w:rPr>
        <w:t>0.</w:t>
      </w:r>
    </w:p>
    <w:p w14:paraId="2608D45B" w14:textId="77777777" w:rsidR="00EF5B39" w:rsidRPr="00CC529A" w:rsidRDefault="00EF5B39" w:rsidP="00EF5B39">
      <w:pPr>
        <w:numPr>
          <w:ilvl w:val="0"/>
          <w:numId w:val="40"/>
        </w:numPr>
        <w:spacing w:before="240" w:after="60" w:line="240" w:lineRule="auto"/>
        <w:jc w:val="both"/>
        <w:rPr>
          <w:rFonts w:asciiTheme="minorHAnsi" w:eastAsia="Times New Roman" w:hAnsiTheme="minorHAnsi" w:cstheme="minorHAnsi"/>
          <w:color w:val="000000" w:themeColor="text1"/>
          <w:sz w:val="24"/>
          <w:szCs w:val="24"/>
          <w:u w:val="single"/>
          <w:lang w:eastAsia="pl-PL"/>
        </w:rPr>
      </w:pPr>
      <w:r w:rsidRPr="002353E6">
        <w:rPr>
          <w:rFonts w:asciiTheme="minorHAnsi" w:eastAsia="Times New Roman" w:hAnsiTheme="minorHAnsi" w:cstheme="minorHAnsi"/>
          <w:color w:val="000000" w:themeColor="text1"/>
          <w:sz w:val="24"/>
          <w:szCs w:val="24"/>
          <w:u w:val="single"/>
          <w:lang w:eastAsia="pl-PL"/>
        </w:rPr>
        <w:t>Koperta powinna być</w:t>
      </w:r>
      <w:r w:rsidRPr="00CC529A">
        <w:rPr>
          <w:rFonts w:asciiTheme="minorHAnsi" w:eastAsia="Times New Roman" w:hAnsiTheme="minorHAnsi" w:cstheme="minorHAnsi"/>
          <w:color w:val="000000" w:themeColor="text1"/>
          <w:sz w:val="24"/>
          <w:szCs w:val="24"/>
          <w:u w:val="single"/>
          <w:lang w:eastAsia="pl-PL"/>
        </w:rPr>
        <w:t xml:space="preserve"> zaadresowana w następujący sposób: </w:t>
      </w:r>
    </w:p>
    <w:p w14:paraId="3BC764E0" w14:textId="77777777" w:rsidR="00EF5B39" w:rsidRPr="00CC529A"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Pr="00CC529A">
        <w:rPr>
          <w:rFonts w:asciiTheme="minorHAnsi" w:eastAsia="Times New Roman" w:hAnsiTheme="minorHAnsi" w:cstheme="minorHAnsi"/>
          <w:b/>
          <w:color w:val="000000" w:themeColor="text1"/>
          <w:sz w:val="24"/>
          <w:szCs w:val="24"/>
          <w:lang w:eastAsia="pl-PL"/>
        </w:rPr>
        <w:t>Instytut Metali Nieżelaznych Oddział w Poznaniu</w:t>
      </w:r>
    </w:p>
    <w:p w14:paraId="6B75B998" w14:textId="77777777" w:rsidR="00EF5B39" w:rsidRPr="00CC529A"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14:paraId="1E5DDC5B" w14:textId="77777777" w:rsidR="00EF5B39" w:rsidRPr="00CC529A"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14:paraId="11DB4456" w14:textId="77777777" w:rsidR="00EF5B39" w:rsidRPr="007C2366" w:rsidRDefault="00EF5B39" w:rsidP="00EF5B39">
      <w:pPr>
        <w:spacing w:after="120" w:line="300" w:lineRule="atLeast"/>
        <w:contextualSpacing/>
        <w:jc w:val="center"/>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oraz oznakowana napisem: </w:t>
      </w:r>
      <w:r w:rsidRPr="00CC529A">
        <w:rPr>
          <w:rFonts w:asciiTheme="minorHAnsi" w:eastAsia="Times New Roman" w:hAnsiTheme="minorHAnsi" w:cstheme="minorHAnsi"/>
          <w:b/>
          <w:color w:val="000000" w:themeColor="text1"/>
          <w:sz w:val="24"/>
          <w:szCs w:val="24"/>
          <w:lang w:eastAsia="pl-PL"/>
        </w:rPr>
        <w:t xml:space="preserve">„Oferta na </w:t>
      </w:r>
      <w:r w:rsidRPr="00422BA6">
        <w:rPr>
          <w:rFonts w:asciiTheme="minorHAnsi" w:eastAsia="Times New Roman" w:hAnsiTheme="minorHAnsi" w:cstheme="minorHAnsi"/>
          <w:b/>
          <w:color w:val="000000" w:themeColor="text1"/>
          <w:sz w:val="24"/>
          <w:szCs w:val="24"/>
          <w:lang w:eastAsia="pl-PL"/>
        </w:rPr>
        <w:t xml:space="preserve">dostawę , </w:t>
      </w:r>
      <w:r w:rsidRPr="00336B23">
        <w:rPr>
          <w:rFonts w:asciiTheme="minorHAnsi" w:eastAsia="Times New Roman" w:hAnsiTheme="minorHAnsi" w:cstheme="minorHAnsi"/>
          <w:b/>
          <w:color w:val="000000" w:themeColor="text1"/>
          <w:sz w:val="24"/>
          <w:szCs w:val="24"/>
          <w:lang w:eastAsia="pl-PL"/>
        </w:rPr>
        <w:t xml:space="preserve">montaż i uruchomienie </w:t>
      </w:r>
      <w:r>
        <w:rPr>
          <w:rFonts w:asciiTheme="minorHAnsi" w:eastAsia="Times New Roman" w:hAnsiTheme="minorHAnsi" w:cstheme="minorHAnsi"/>
          <w:b/>
          <w:color w:val="000000" w:themeColor="text1"/>
          <w:sz w:val="24"/>
          <w:szCs w:val="24"/>
          <w:lang w:eastAsia="pl-PL"/>
        </w:rPr>
        <w:t xml:space="preserve">stanowiska do badań odporności </w:t>
      </w:r>
      <w:r w:rsidRPr="00336B23">
        <w:rPr>
          <w:rFonts w:asciiTheme="minorHAnsi" w:eastAsia="Times New Roman" w:hAnsiTheme="minorHAnsi" w:cstheme="minorHAnsi"/>
          <w:b/>
          <w:color w:val="000000" w:themeColor="text1"/>
          <w:sz w:val="24"/>
          <w:szCs w:val="24"/>
          <w:lang w:eastAsia="pl-PL"/>
        </w:rPr>
        <w:t>na płomień</w:t>
      </w:r>
      <w:r w:rsidRPr="00CC529A">
        <w:rPr>
          <w:rFonts w:asciiTheme="minorHAnsi" w:eastAsia="Times New Roman" w:hAnsiTheme="minorHAnsi" w:cstheme="minorHAnsi"/>
          <w:b/>
          <w:color w:val="000000" w:themeColor="text1"/>
          <w:sz w:val="24"/>
          <w:szCs w:val="24"/>
          <w:lang w:eastAsia="pl-PL"/>
        </w:rPr>
        <w:t xml:space="preserve"> - </w:t>
      </w:r>
      <w:r>
        <w:rPr>
          <w:rFonts w:asciiTheme="minorHAnsi" w:eastAsia="Times New Roman" w:hAnsiTheme="minorHAnsi" w:cstheme="minorHAnsi"/>
          <w:b/>
          <w:color w:val="000000" w:themeColor="text1"/>
          <w:sz w:val="24"/>
          <w:szCs w:val="24"/>
          <w:lang w:eastAsia="pl-PL"/>
        </w:rPr>
        <w:t>2/PN/2020</w:t>
      </w:r>
      <w:r w:rsidRPr="007C2366">
        <w:rPr>
          <w:rFonts w:asciiTheme="minorHAnsi" w:eastAsia="Times New Roman" w:hAnsiTheme="minorHAnsi" w:cstheme="minorHAnsi"/>
          <w:b/>
          <w:color w:val="000000" w:themeColor="text1"/>
          <w:sz w:val="24"/>
          <w:szCs w:val="24"/>
          <w:lang w:eastAsia="pl-PL"/>
        </w:rPr>
        <w:t xml:space="preserve"> </w:t>
      </w:r>
    </w:p>
    <w:p w14:paraId="23D95057" w14:textId="2C7DF5DD" w:rsidR="00EF5B39" w:rsidRPr="00422BA6" w:rsidRDefault="00EF5B39" w:rsidP="00EF5B39">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u w:val="single"/>
          <w:lang w:eastAsia="pl-PL"/>
        </w:rPr>
        <w:t>Nie otwierać przed godz. 1</w:t>
      </w:r>
      <w:r>
        <w:rPr>
          <w:rFonts w:asciiTheme="minorHAnsi" w:eastAsia="Times New Roman" w:hAnsiTheme="minorHAnsi" w:cstheme="minorHAnsi"/>
          <w:b/>
          <w:color w:val="000000" w:themeColor="text1"/>
          <w:sz w:val="24"/>
          <w:szCs w:val="24"/>
          <w:u w:val="single"/>
          <w:lang w:eastAsia="pl-PL"/>
        </w:rPr>
        <w:t>4</w:t>
      </w:r>
      <w:r w:rsidRPr="00CC529A">
        <w:rPr>
          <w:rFonts w:asciiTheme="minorHAnsi" w:eastAsia="Times New Roman" w:hAnsiTheme="minorHAnsi" w:cstheme="minorHAnsi"/>
          <w:b/>
          <w:color w:val="000000" w:themeColor="text1"/>
          <w:sz w:val="24"/>
          <w:szCs w:val="24"/>
          <w:u w:val="single"/>
          <w:lang w:eastAsia="pl-PL"/>
        </w:rPr>
        <w:t>:</w:t>
      </w:r>
      <w:r>
        <w:rPr>
          <w:rFonts w:asciiTheme="minorHAnsi" w:eastAsia="Times New Roman" w:hAnsiTheme="minorHAnsi" w:cstheme="minorHAnsi"/>
          <w:b/>
          <w:color w:val="000000" w:themeColor="text1"/>
          <w:sz w:val="24"/>
          <w:szCs w:val="24"/>
          <w:u w:val="single"/>
          <w:lang w:eastAsia="pl-PL"/>
        </w:rPr>
        <w:t>15</w:t>
      </w:r>
      <w:r w:rsidRPr="00CC529A">
        <w:rPr>
          <w:rFonts w:asciiTheme="minorHAnsi" w:eastAsia="Times New Roman" w:hAnsiTheme="minorHAnsi" w:cstheme="minorHAnsi"/>
          <w:b/>
          <w:color w:val="000000" w:themeColor="text1"/>
          <w:sz w:val="24"/>
          <w:szCs w:val="24"/>
          <w:u w:val="single"/>
          <w:lang w:eastAsia="pl-PL"/>
        </w:rPr>
        <w:t xml:space="preserve"> dnia </w:t>
      </w:r>
      <w:r w:rsidR="00BC147C">
        <w:rPr>
          <w:rFonts w:asciiTheme="minorHAnsi" w:eastAsia="Times New Roman" w:hAnsiTheme="minorHAnsi" w:cstheme="minorHAnsi"/>
          <w:b/>
          <w:color w:val="000000" w:themeColor="text1"/>
          <w:sz w:val="24"/>
          <w:szCs w:val="24"/>
          <w:u w:val="single"/>
          <w:lang w:eastAsia="pl-PL"/>
        </w:rPr>
        <w:t xml:space="preserve">10 marca </w:t>
      </w:r>
      <w:r w:rsidRPr="00CC529A">
        <w:rPr>
          <w:rFonts w:asciiTheme="minorHAnsi" w:eastAsia="Times New Roman" w:hAnsiTheme="minorHAnsi" w:cstheme="minorHAnsi"/>
          <w:b/>
          <w:color w:val="000000" w:themeColor="text1"/>
          <w:sz w:val="24"/>
          <w:szCs w:val="24"/>
          <w:u w:val="single"/>
          <w:lang w:eastAsia="pl-PL"/>
        </w:rPr>
        <w:t>20</w:t>
      </w:r>
      <w:r>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w:t>
      </w:r>
      <w:r w:rsidRPr="00CC529A">
        <w:rPr>
          <w:rFonts w:asciiTheme="minorHAnsi" w:eastAsia="Times New Roman" w:hAnsiTheme="minorHAnsi" w:cstheme="minorHAnsi"/>
          <w:b/>
          <w:color w:val="000000" w:themeColor="text1"/>
          <w:sz w:val="24"/>
          <w:szCs w:val="24"/>
          <w:lang w:eastAsia="pl-PL"/>
        </w:rPr>
        <w:t xml:space="preserve"> ", </w:t>
      </w:r>
    </w:p>
    <w:p w14:paraId="62EBDCD0" w14:textId="356A9BE0" w:rsidR="00EF5B39" w:rsidRPr="00CC529A" w:rsidRDefault="00EF5B39" w:rsidP="00EF5B39">
      <w:pPr>
        <w:numPr>
          <w:ilvl w:val="0"/>
          <w:numId w:val="40"/>
        </w:numPr>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Otwarcie złożonych ofert nastąpi </w:t>
      </w:r>
      <w:r w:rsidRPr="00CC529A">
        <w:rPr>
          <w:rFonts w:asciiTheme="minorHAnsi" w:eastAsia="Times New Roman" w:hAnsiTheme="minorHAnsi" w:cstheme="minorHAnsi"/>
          <w:b/>
          <w:color w:val="000000" w:themeColor="text1"/>
          <w:sz w:val="24"/>
          <w:szCs w:val="24"/>
          <w:u w:val="single"/>
          <w:lang w:eastAsia="pl-PL"/>
        </w:rPr>
        <w:t xml:space="preserve">w dniu </w:t>
      </w:r>
      <w:r w:rsidR="00BC147C">
        <w:rPr>
          <w:rFonts w:asciiTheme="minorHAnsi" w:eastAsia="Times New Roman" w:hAnsiTheme="minorHAnsi" w:cstheme="minorHAnsi"/>
          <w:b/>
          <w:color w:val="000000" w:themeColor="text1"/>
          <w:sz w:val="24"/>
          <w:szCs w:val="24"/>
          <w:u w:val="single"/>
          <w:lang w:eastAsia="pl-PL"/>
        </w:rPr>
        <w:t xml:space="preserve">10 marca </w:t>
      </w:r>
      <w:r w:rsidRPr="00CC529A">
        <w:rPr>
          <w:rFonts w:asciiTheme="minorHAnsi" w:eastAsia="Times New Roman" w:hAnsiTheme="minorHAnsi" w:cstheme="minorHAnsi"/>
          <w:b/>
          <w:color w:val="000000" w:themeColor="text1"/>
          <w:sz w:val="24"/>
          <w:szCs w:val="24"/>
          <w:u w:val="single"/>
          <w:lang w:eastAsia="pl-PL"/>
        </w:rPr>
        <w:t>20</w:t>
      </w:r>
      <w:r>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 o godz. 1</w:t>
      </w:r>
      <w:r>
        <w:rPr>
          <w:rFonts w:asciiTheme="minorHAnsi" w:eastAsia="Times New Roman" w:hAnsiTheme="minorHAnsi" w:cstheme="minorHAnsi"/>
          <w:b/>
          <w:color w:val="000000" w:themeColor="text1"/>
          <w:sz w:val="24"/>
          <w:szCs w:val="24"/>
          <w:u w:val="single"/>
          <w:lang w:eastAsia="pl-PL"/>
        </w:rPr>
        <w:t>4</w:t>
      </w:r>
      <w:r w:rsidRPr="00CC529A">
        <w:rPr>
          <w:rFonts w:asciiTheme="minorHAnsi" w:eastAsia="Times New Roman" w:hAnsiTheme="minorHAnsi" w:cstheme="minorHAnsi"/>
          <w:b/>
          <w:color w:val="000000" w:themeColor="text1"/>
          <w:sz w:val="24"/>
          <w:szCs w:val="24"/>
          <w:u w:val="single"/>
          <w:lang w:eastAsia="pl-PL"/>
        </w:rPr>
        <w:t>:</w:t>
      </w:r>
      <w:r>
        <w:rPr>
          <w:rFonts w:asciiTheme="minorHAnsi" w:eastAsia="Times New Roman" w:hAnsiTheme="minorHAnsi" w:cstheme="minorHAnsi"/>
          <w:b/>
          <w:color w:val="000000" w:themeColor="text1"/>
          <w:sz w:val="24"/>
          <w:szCs w:val="24"/>
          <w:u w:val="single"/>
          <w:lang w:eastAsia="pl-PL"/>
        </w:rPr>
        <w:t>15</w:t>
      </w:r>
      <w:r w:rsidRPr="00CC529A">
        <w:rPr>
          <w:rFonts w:asciiTheme="minorHAnsi" w:eastAsia="Times New Roman" w:hAnsiTheme="minorHAnsi" w:cstheme="minorHAnsi"/>
          <w:color w:val="000000" w:themeColor="text1"/>
          <w:sz w:val="24"/>
          <w:szCs w:val="24"/>
          <w:lang w:eastAsia="pl-PL"/>
        </w:rPr>
        <w:t xml:space="preserve"> w siedzibie Zamawiająceg</w:t>
      </w:r>
      <w:bookmarkStart w:id="0" w:name="_GoBack"/>
      <w:bookmarkEnd w:id="0"/>
      <w:r w:rsidRPr="00CC529A">
        <w:rPr>
          <w:rFonts w:asciiTheme="minorHAnsi" w:eastAsia="Times New Roman" w:hAnsiTheme="minorHAnsi" w:cstheme="minorHAnsi"/>
          <w:color w:val="000000" w:themeColor="text1"/>
          <w:sz w:val="24"/>
          <w:szCs w:val="24"/>
          <w:lang w:eastAsia="pl-PL"/>
        </w:rPr>
        <w:t xml:space="preserve">o przy ul. </w:t>
      </w:r>
      <w:r w:rsidRPr="00CC529A">
        <w:rPr>
          <w:rFonts w:asciiTheme="minorHAnsi" w:eastAsia="Times New Roman" w:hAnsiTheme="minorHAnsi" w:cstheme="minorHAnsi"/>
          <w:b/>
          <w:color w:val="000000" w:themeColor="text1"/>
          <w:sz w:val="24"/>
          <w:szCs w:val="24"/>
          <w:lang w:eastAsia="pl-PL"/>
        </w:rPr>
        <w:t>Forteczna 12</w:t>
      </w:r>
      <w:r w:rsidRPr="00CC529A">
        <w:rPr>
          <w:rFonts w:asciiTheme="minorHAnsi" w:eastAsia="Times New Roman" w:hAnsiTheme="minorHAnsi" w:cstheme="minorHAnsi"/>
          <w:color w:val="000000" w:themeColor="text1"/>
          <w:sz w:val="24"/>
          <w:szCs w:val="24"/>
          <w:lang w:eastAsia="pl-PL"/>
        </w:rPr>
        <w:t xml:space="preserve"> w Poznaniu, w sali konferencyjnej. </w:t>
      </w:r>
    </w:p>
    <w:p w14:paraId="0D831525" w14:textId="77777777" w:rsidR="00EF5B39" w:rsidRPr="00CC529A" w:rsidRDefault="00EF5B39" w:rsidP="00EF5B39">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14:paraId="1F071AE2"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14:paraId="67BA7B05"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Default="00CC529A" w:rsidP="00067C2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422BA6"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14:paraId="358A3FBF"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14:paraId="3C674C0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61DC781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067C2A"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067C2A"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067C2A" w14:paraId="324675A3" w14:textId="77777777" w:rsidTr="00BB4DD4">
        <w:trPr>
          <w:trHeight w:val="529"/>
        </w:trPr>
        <w:tc>
          <w:tcPr>
            <w:tcW w:w="426" w:type="dxa"/>
            <w:vAlign w:val="center"/>
          </w:tcPr>
          <w:p w14:paraId="6949C165"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067C2A" w:rsidRPr="00067C2A" w14:paraId="3C75E8D6" w14:textId="77777777" w:rsidTr="00BB4DD4">
        <w:trPr>
          <w:trHeight w:val="465"/>
        </w:trPr>
        <w:tc>
          <w:tcPr>
            <w:tcW w:w="426" w:type="dxa"/>
            <w:vAlign w:val="center"/>
          </w:tcPr>
          <w:p w14:paraId="541BB2D9" w14:textId="77777777" w:rsidR="00067C2A" w:rsidRPr="00067C2A" w:rsidRDefault="00067C2A" w:rsidP="00B45F65">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067C2A"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067C2A"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60%</w:t>
            </w:r>
          </w:p>
        </w:tc>
        <w:tc>
          <w:tcPr>
            <w:tcW w:w="6712" w:type="dxa"/>
          </w:tcPr>
          <w:p w14:paraId="15306A7E"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14:paraId="7D722EB3"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067C2A" w:rsidRDefault="00067C2A" w:rsidP="00B45F65">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sidRPr="00067C2A">
              <w:rPr>
                <w:rFonts w:asciiTheme="minorHAnsi" w:eastAsia="Times New Roman" w:hAnsiTheme="minorHAnsi" w:cstheme="minorHAnsi"/>
                <w:sz w:val="24"/>
                <w:szCs w:val="24"/>
                <w:lang w:eastAsia="pl-PL"/>
              </w:rPr>
              <w:t>60%</w:t>
            </w:r>
          </w:p>
          <w:p w14:paraId="7FDCFE58"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14:paraId="5C167B7D"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14:paraId="658C5E9F"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sidRPr="00067C2A">
              <w:rPr>
                <w:rFonts w:asciiTheme="minorHAnsi" w:eastAsia="Times New Roman" w:hAnsiTheme="minorHAnsi" w:cstheme="minorHAnsi"/>
                <w:b/>
                <w:sz w:val="24"/>
                <w:szCs w:val="24"/>
                <w:lang w:eastAsia="pl-PL"/>
              </w:rPr>
              <w:t>60 pkt</w:t>
            </w:r>
            <w:r w:rsidRPr="00067C2A">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Maksymalnie w tym kryterium wykonawca może otrzymać 60 pkt.</w:t>
            </w:r>
          </w:p>
        </w:tc>
      </w:tr>
      <w:tr w:rsidR="007C2366" w:rsidRPr="00067C2A" w14:paraId="2D5B8923" w14:textId="77777777" w:rsidTr="00BB4DD4">
        <w:trPr>
          <w:trHeight w:val="595"/>
        </w:trPr>
        <w:tc>
          <w:tcPr>
            <w:tcW w:w="426" w:type="dxa"/>
            <w:vAlign w:val="center"/>
          </w:tcPr>
          <w:p w14:paraId="12722353" w14:textId="77777777" w:rsidR="007C2366" w:rsidRPr="00067C2A" w:rsidRDefault="007C2366" w:rsidP="007C2366">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2</w:t>
            </w:r>
          </w:p>
        </w:tc>
        <w:tc>
          <w:tcPr>
            <w:tcW w:w="1769" w:type="dxa"/>
            <w:vAlign w:val="center"/>
          </w:tcPr>
          <w:p w14:paraId="3FC1E8DD" w14:textId="77777777" w:rsidR="007C2366" w:rsidRPr="00067C2A" w:rsidRDefault="007C2366" w:rsidP="007C2366">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02C60A2A" w:rsidR="007C2366" w:rsidRPr="007C2366" w:rsidRDefault="007C2366" w:rsidP="007C2366">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18%</w:t>
            </w:r>
          </w:p>
        </w:tc>
        <w:tc>
          <w:tcPr>
            <w:tcW w:w="6712" w:type="dxa"/>
          </w:tcPr>
          <w:p w14:paraId="1CB7118F" w14:textId="77777777" w:rsidR="007C2366" w:rsidRPr="007C2366" w:rsidRDefault="007C2366" w:rsidP="007C2366">
            <w:pPr>
              <w:widowControl w:val="0"/>
              <w:adjustRightInd w:val="0"/>
              <w:snapToGrid w:val="0"/>
              <w:spacing w:before="60"/>
              <w:textAlignment w:val="baseline"/>
              <w:rPr>
                <w:rFonts w:asciiTheme="minorHAnsi" w:eastAsia="Times New Roman" w:hAnsiTheme="minorHAnsi" w:cstheme="minorHAnsi"/>
                <w:b/>
                <w:sz w:val="24"/>
                <w:szCs w:val="24"/>
              </w:rPr>
            </w:pPr>
            <w:r w:rsidRPr="007C2366">
              <w:rPr>
                <w:rFonts w:asciiTheme="minorHAnsi" w:eastAsia="Times New Roman" w:hAnsiTheme="minorHAnsi" w:cstheme="minorHAnsi"/>
                <w:b/>
                <w:sz w:val="24"/>
                <w:szCs w:val="24"/>
              </w:rPr>
              <w:t xml:space="preserve">G – </w:t>
            </w:r>
            <w:r w:rsidRPr="007C2366">
              <w:rPr>
                <w:rFonts w:asciiTheme="minorHAnsi" w:eastAsia="Times New Roman" w:hAnsiTheme="minorHAnsi" w:cstheme="minorHAnsi"/>
                <w:b/>
                <w:sz w:val="24"/>
                <w:szCs w:val="24"/>
                <w:lang w:eastAsia="pl-PL"/>
              </w:rPr>
              <w:t>Wydłużenie Okresu Rękojmi i Gwarancji</w:t>
            </w:r>
          </w:p>
          <w:p w14:paraId="362958FC" w14:textId="77777777" w:rsidR="007C2366" w:rsidRPr="007C2366" w:rsidRDefault="007C2366" w:rsidP="007C2366">
            <w:pPr>
              <w:spacing w:before="60" w:after="120"/>
              <w:jc w:val="both"/>
              <w:rPr>
                <w:rFonts w:asciiTheme="minorHAnsi" w:eastAsia="Times New Roman" w:hAnsiTheme="minorHAnsi" w:cstheme="minorHAnsi"/>
                <w:color w:val="000000" w:themeColor="text1"/>
                <w:sz w:val="24"/>
                <w:szCs w:val="24"/>
              </w:rPr>
            </w:pPr>
            <w:r w:rsidRPr="007C2366">
              <w:rPr>
                <w:rFonts w:asciiTheme="minorHAnsi" w:eastAsia="Times New Roman" w:hAnsiTheme="minorHAnsi" w:cstheme="minorHAnsi"/>
                <w:color w:val="000000" w:themeColor="text1"/>
                <w:sz w:val="24"/>
                <w:szCs w:val="24"/>
              </w:rPr>
              <w:t>gdzie:</w:t>
            </w:r>
          </w:p>
          <w:p w14:paraId="6B479D07"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7C2366">
              <w:rPr>
                <w:rFonts w:asciiTheme="minorHAnsi" w:eastAsia="Times New Roman" w:hAnsiTheme="minorHAnsi" w:cstheme="minorHAnsi"/>
                <w:b/>
                <w:color w:val="000000" w:themeColor="text1"/>
                <w:sz w:val="24"/>
                <w:szCs w:val="24"/>
              </w:rPr>
              <w:t xml:space="preserve"> 6 pkt.</w:t>
            </w:r>
          </w:p>
          <w:p w14:paraId="355FFB72"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7C2366">
              <w:rPr>
                <w:rFonts w:asciiTheme="minorHAnsi" w:eastAsia="Times New Roman" w:hAnsiTheme="minorHAnsi" w:cstheme="minorHAnsi"/>
                <w:b/>
                <w:color w:val="000000" w:themeColor="text1"/>
                <w:sz w:val="24"/>
                <w:szCs w:val="24"/>
              </w:rPr>
              <w:t xml:space="preserve"> 12 pkt.</w:t>
            </w:r>
          </w:p>
          <w:p w14:paraId="3E3E1F7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w:t>
            </w:r>
            <w:r w:rsidRPr="007C2366">
              <w:rPr>
                <w:rFonts w:asciiTheme="minorHAnsi" w:eastAsia="Times New Roman" w:hAnsiTheme="minorHAnsi" w:cstheme="minorHAnsi"/>
                <w:b/>
                <w:color w:val="000000" w:themeColor="text1"/>
                <w:sz w:val="24"/>
                <w:szCs w:val="24"/>
              </w:rPr>
              <w:t xml:space="preserve"> </w:t>
            </w:r>
            <w:r w:rsidRPr="007C2366">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7C2366">
              <w:rPr>
                <w:rFonts w:asciiTheme="minorHAnsi" w:eastAsia="Times New Roman" w:hAnsiTheme="minorHAnsi" w:cstheme="minorHAnsi"/>
                <w:b/>
                <w:color w:val="000000" w:themeColor="text1"/>
                <w:sz w:val="24"/>
                <w:szCs w:val="24"/>
              </w:rPr>
              <w:t xml:space="preserve"> 18 pkt.</w:t>
            </w:r>
          </w:p>
          <w:p w14:paraId="36712314" w14:textId="70497337" w:rsidR="007C2366" w:rsidRPr="007C2366" w:rsidRDefault="007C2366" w:rsidP="007C2366">
            <w:pPr>
              <w:spacing w:before="6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Maksymalnie w tym kryterium wykonawca może otrzymać 18 pkt.</w:t>
            </w:r>
          </w:p>
        </w:tc>
      </w:tr>
      <w:tr w:rsidR="007C2366" w:rsidRPr="00067C2A" w14:paraId="5A193BE4" w14:textId="77777777" w:rsidTr="00BB4DD4">
        <w:trPr>
          <w:trHeight w:val="595"/>
        </w:trPr>
        <w:tc>
          <w:tcPr>
            <w:tcW w:w="426" w:type="dxa"/>
            <w:vAlign w:val="center"/>
          </w:tcPr>
          <w:p w14:paraId="2BA8D982" w14:textId="77777777" w:rsidR="007C2366" w:rsidRPr="00067C2A" w:rsidRDefault="007C2366" w:rsidP="007C2366">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3</w:t>
            </w:r>
          </w:p>
        </w:tc>
        <w:tc>
          <w:tcPr>
            <w:tcW w:w="1769" w:type="dxa"/>
            <w:vAlign w:val="center"/>
          </w:tcPr>
          <w:p w14:paraId="07AD293F" w14:textId="77777777" w:rsidR="007C2366" w:rsidRPr="00067C2A" w:rsidRDefault="007C2366" w:rsidP="007C2366">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14:paraId="19140146" w14:textId="455E9E30" w:rsidR="007C2366" w:rsidRPr="007C2366" w:rsidRDefault="007C2366" w:rsidP="007C2366">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22%</w:t>
            </w:r>
          </w:p>
        </w:tc>
        <w:tc>
          <w:tcPr>
            <w:tcW w:w="6712" w:type="dxa"/>
          </w:tcPr>
          <w:p w14:paraId="20EE4B94" w14:textId="77777777" w:rsidR="007C2366" w:rsidRPr="00336B23" w:rsidRDefault="007C2366" w:rsidP="007C2366">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b/>
                <w:color w:val="000000" w:themeColor="text1"/>
                <w:sz w:val="24"/>
                <w:szCs w:val="24"/>
              </w:rPr>
              <w:t>PT – Parametry techniczne</w:t>
            </w:r>
          </w:p>
          <w:p w14:paraId="70D61F44" w14:textId="77777777" w:rsidR="007C2366" w:rsidRPr="00336B23" w:rsidRDefault="007C2366" w:rsidP="007C2366">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b/>
                <w:color w:val="000000" w:themeColor="text1"/>
                <w:sz w:val="24"/>
                <w:szCs w:val="24"/>
              </w:rPr>
              <w:t>gdzie:</w:t>
            </w:r>
          </w:p>
          <w:p w14:paraId="7B6B96D0" w14:textId="1C69664F" w:rsidR="00336B23" w:rsidRPr="00336B23" w:rsidRDefault="00336B23" w:rsidP="00336B23">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b/>
                <w:color w:val="000000" w:themeColor="text1"/>
                <w:sz w:val="24"/>
                <w:szCs w:val="24"/>
              </w:rPr>
              <w:t xml:space="preserve">- </w:t>
            </w:r>
            <w:r w:rsidRPr="00336B23">
              <w:rPr>
                <w:rFonts w:asciiTheme="minorHAnsi" w:eastAsia="Times New Roman" w:hAnsiTheme="minorHAnsi" w:cstheme="minorHAnsi"/>
                <w:color w:val="000000" w:themeColor="text1"/>
                <w:sz w:val="24"/>
                <w:szCs w:val="24"/>
              </w:rPr>
              <w:t>za dostarczenie zapasowych elementów ekranu (cegieł) w ilości powyżej 300 sztuk –   zamawiający przydzieli</w:t>
            </w:r>
            <w:r w:rsidRPr="00336B23">
              <w:rPr>
                <w:rFonts w:asciiTheme="minorHAnsi" w:eastAsia="Times New Roman" w:hAnsiTheme="minorHAnsi" w:cstheme="minorHAnsi"/>
                <w:b/>
                <w:color w:val="000000" w:themeColor="text1"/>
                <w:sz w:val="24"/>
                <w:szCs w:val="24"/>
              </w:rPr>
              <w:t xml:space="preserve"> </w:t>
            </w:r>
            <w:r w:rsidR="002100D9">
              <w:rPr>
                <w:rFonts w:asciiTheme="minorHAnsi" w:eastAsia="Times New Roman" w:hAnsiTheme="minorHAnsi" w:cstheme="minorHAnsi"/>
                <w:b/>
                <w:color w:val="000000" w:themeColor="text1"/>
                <w:sz w:val="24"/>
                <w:szCs w:val="24"/>
              </w:rPr>
              <w:t>6</w:t>
            </w:r>
            <w:r w:rsidRPr="00336B23">
              <w:rPr>
                <w:rFonts w:asciiTheme="minorHAnsi" w:eastAsia="Times New Roman" w:hAnsiTheme="minorHAnsi" w:cstheme="minorHAnsi"/>
                <w:b/>
                <w:color w:val="000000" w:themeColor="text1"/>
                <w:sz w:val="24"/>
                <w:szCs w:val="24"/>
              </w:rPr>
              <w:t xml:space="preserve"> pkt.</w:t>
            </w:r>
          </w:p>
          <w:p w14:paraId="6985930F" w14:textId="330609E1" w:rsidR="00336B23" w:rsidRPr="00336B23" w:rsidRDefault="00336B23" w:rsidP="00336B23">
            <w:pPr>
              <w:spacing w:before="60" w:after="120"/>
              <w:jc w:val="both"/>
              <w:rPr>
                <w:rFonts w:asciiTheme="minorHAnsi" w:eastAsia="Times New Roman" w:hAnsiTheme="minorHAnsi" w:cstheme="minorHAnsi"/>
                <w:color w:val="000000" w:themeColor="text1"/>
                <w:sz w:val="24"/>
                <w:szCs w:val="24"/>
              </w:rPr>
            </w:pPr>
            <w:r w:rsidRPr="00336B23">
              <w:rPr>
                <w:rFonts w:asciiTheme="minorHAnsi" w:eastAsia="Times New Roman" w:hAnsiTheme="minorHAnsi" w:cstheme="minorHAnsi"/>
                <w:color w:val="000000" w:themeColor="text1"/>
                <w:sz w:val="24"/>
                <w:szCs w:val="24"/>
              </w:rPr>
              <w:t>- za system monitoringu obejmujący więcej niż 1 kamerę</w:t>
            </w:r>
            <w:r>
              <w:rPr>
                <w:rFonts w:asciiTheme="minorHAnsi" w:eastAsia="Times New Roman" w:hAnsiTheme="minorHAnsi" w:cstheme="minorHAnsi"/>
                <w:color w:val="000000" w:themeColor="text1"/>
                <w:sz w:val="24"/>
                <w:szCs w:val="24"/>
              </w:rPr>
              <w:t xml:space="preserve"> </w:t>
            </w:r>
            <w:r w:rsidRPr="00336B23">
              <w:rPr>
                <w:rFonts w:asciiTheme="minorHAnsi" w:eastAsia="Times New Roman" w:hAnsiTheme="minorHAnsi" w:cstheme="minorHAnsi"/>
                <w:color w:val="000000" w:themeColor="text1"/>
                <w:sz w:val="24"/>
                <w:szCs w:val="24"/>
              </w:rPr>
              <w:t xml:space="preserve">–   zamawiający przydzieli </w:t>
            </w:r>
            <w:r w:rsidR="002100D9">
              <w:rPr>
                <w:rFonts w:asciiTheme="minorHAnsi" w:eastAsia="Times New Roman" w:hAnsiTheme="minorHAnsi" w:cstheme="minorHAnsi"/>
                <w:b/>
                <w:color w:val="000000" w:themeColor="text1"/>
                <w:sz w:val="24"/>
                <w:szCs w:val="24"/>
              </w:rPr>
              <w:t>6</w:t>
            </w:r>
            <w:r w:rsidRPr="00336B23">
              <w:rPr>
                <w:rFonts w:asciiTheme="minorHAnsi" w:eastAsia="Times New Roman" w:hAnsiTheme="minorHAnsi" w:cstheme="minorHAnsi"/>
                <w:b/>
                <w:color w:val="000000" w:themeColor="text1"/>
                <w:sz w:val="24"/>
                <w:szCs w:val="24"/>
              </w:rPr>
              <w:t xml:space="preserve"> pkt</w:t>
            </w:r>
            <w:r w:rsidRPr="00336B23">
              <w:rPr>
                <w:rFonts w:asciiTheme="minorHAnsi" w:eastAsia="Times New Roman" w:hAnsiTheme="minorHAnsi" w:cstheme="minorHAnsi"/>
                <w:color w:val="000000" w:themeColor="text1"/>
                <w:sz w:val="24"/>
                <w:szCs w:val="24"/>
              </w:rPr>
              <w:t>.</w:t>
            </w:r>
          </w:p>
          <w:p w14:paraId="44679D10" w14:textId="77777777" w:rsidR="00336B23" w:rsidRPr="00336B23" w:rsidRDefault="00336B23" w:rsidP="00336B23">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color w:val="000000" w:themeColor="text1"/>
                <w:sz w:val="24"/>
                <w:szCs w:val="24"/>
              </w:rPr>
              <w:t>- za system monitoringu zapisujący filmy w rozdzielczości HD 1080p 50 klatek na sekundę lub wyższy  – zamawiający przydzieli</w:t>
            </w:r>
            <w:r w:rsidRPr="00336B23">
              <w:rPr>
                <w:rFonts w:asciiTheme="minorHAnsi" w:eastAsia="Times New Roman" w:hAnsiTheme="minorHAnsi" w:cstheme="minorHAnsi"/>
                <w:b/>
                <w:color w:val="000000" w:themeColor="text1"/>
                <w:sz w:val="24"/>
                <w:szCs w:val="24"/>
              </w:rPr>
              <w:t xml:space="preserve"> 6 pkt.</w:t>
            </w:r>
          </w:p>
          <w:p w14:paraId="2D64E769" w14:textId="77777777" w:rsidR="002353E6" w:rsidRPr="00336B23" w:rsidRDefault="002353E6" w:rsidP="002353E6">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color w:val="000000" w:themeColor="text1"/>
                <w:sz w:val="24"/>
                <w:szCs w:val="24"/>
              </w:rPr>
              <w:lastRenderedPageBreak/>
              <w:t>- za dodatkowy osprzęt pomocny przy pracach na urządzeniu tj. dodatkowe elementy jezdne rusztu i ekranu (komplet) – zamawiający przydzieli</w:t>
            </w:r>
            <w:r w:rsidRPr="00336B23">
              <w:rPr>
                <w:rFonts w:asciiTheme="minorHAnsi" w:eastAsia="Times New Roman" w:hAnsiTheme="minorHAnsi" w:cstheme="minorHAnsi"/>
                <w:b/>
                <w:color w:val="000000" w:themeColor="text1"/>
                <w:sz w:val="24"/>
                <w:szCs w:val="24"/>
              </w:rPr>
              <w:t xml:space="preserve"> 4 pkt.</w:t>
            </w:r>
          </w:p>
          <w:p w14:paraId="353C01AE" w14:textId="74F90D68" w:rsidR="007C2366" w:rsidRPr="00336B23" w:rsidRDefault="007C2366" w:rsidP="007C2366">
            <w:pPr>
              <w:spacing w:before="60"/>
              <w:jc w:val="both"/>
              <w:rPr>
                <w:rFonts w:asciiTheme="minorHAnsi" w:eastAsia="Times New Roman" w:hAnsiTheme="minorHAnsi" w:cstheme="minorHAnsi"/>
                <w:b/>
                <w:sz w:val="24"/>
                <w:szCs w:val="24"/>
                <w:lang w:eastAsia="pl-PL"/>
              </w:rPr>
            </w:pPr>
            <w:r w:rsidRPr="00336B23">
              <w:rPr>
                <w:rFonts w:asciiTheme="minorHAnsi" w:eastAsia="Times New Roman" w:hAnsiTheme="minorHAnsi" w:cstheme="minorHAnsi"/>
                <w:b/>
                <w:color w:val="000000" w:themeColor="text1"/>
                <w:sz w:val="24"/>
                <w:szCs w:val="24"/>
              </w:rPr>
              <w:t>Maksymalnie w tym kryterium wykonawca może otrzymać 22 pkt.</w:t>
            </w:r>
          </w:p>
        </w:tc>
      </w:tr>
    </w:tbl>
    <w:p w14:paraId="151B6D3A" w14:textId="77777777" w:rsidR="00067C2A" w:rsidRPr="00067C2A"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sz w:val="24"/>
          <w:szCs w:val="24"/>
        </w:rPr>
      </w:pPr>
      <w:r w:rsidRPr="00067C2A">
        <w:rPr>
          <w:rFonts w:asciiTheme="minorHAnsi" w:eastAsia="Times New Roman" w:hAnsiTheme="minorHAnsi" w:cstheme="minorHAnsi"/>
          <w:b/>
          <w:sz w:val="24"/>
          <w:szCs w:val="24"/>
          <w:u w:val="single"/>
        </w:rPr>
        <w:t>Uwaga:</w:t>
      </w:r>
      <w:r w:rsidRPr="00067C2A">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067C2A" w:rsidRDefault="00067C2A" w:rsidP="00067C2A">
      <w:pPr>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067C2A"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067C2A" w:rsidRDefault="00067C2A" w:rsidP="00067C2A">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067C2A"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Informacje dotyczące umowy</w:t>
      </w:r>
    </w:p>
    <w:p w14:paraId="0B87D591"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AFF445E" w14:textId="77777777" w:rsidR="00067C2A" w:rsidRPr="00067C2A" w:rsidRDefault="00067C2A" w:rsidP="00067C2A">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14:paraId="3DEE9C7F"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422BA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lastRenderedPageBreak/>
        <w:t>Pouczenie o środkach ochrony prawnej przysługujących wykonawcom w toku postępowania o udzielenie zamówienia publicznego</w:t>
      </w:r>
    </w:p>
    <w:p w14:paraId="5C86BA73"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wyboru trybu negocjacji bez ogłoszenia, zamówienia z wolnej ręki lub zapytania o cenę; </w:t>
      </w:r>
    </w:p>
    <w:p w14:paraId="5EBB6F95"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14:paraId="57B48C8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14:paraId="5D289AC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14:paraId="79C5BFAB"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14:paraId="3256EFFE"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14:paraId="10939820"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sidRPr="00422BA6">
        <w:rPr>
          <w:rFonts w:asciiTheme="minorHAnsi" w:eastAsia="Times New Roman" w:hAnsiTheme="minorHAnsi" w:cstheme="minorHAnsi"/>
          <w:color w:val="000000"/>
          <w:sz w:val="24"/>
          <w:szCs w:val="24"/>
          <w:lang w:eastAsia="pl-PL"/>
        </w:rPr>
        <w:lastRenderedPageBreak/>
        <w:t>nastąpiło przed upływem terminu do jego wniesienia przy użyciu środków komunikacji elektronicznej(art. 180 ust. 5 ustawy).</w:t>
      </w:r>
    </w:p>
    <w:p w14:paraId="1EE56A15"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9"/>
      <w:footerReference w:type="default" r:id="rId10"/>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D6E11" w14:textId="77777777" w:rsidR="00EB721D" w:rsidRDefault="00EB721D" w:rsidP="00790505">
      <w:pPr>
        <w:spacing w:line="240" w:lineRule="auto"/>
      </w:pPr>
      <w:r>
        <w:separator/>
      </w:r>
    </w:p>
  </w:endnote>
  <w:endnote w:type="continuationSeparator" w:id="0">
    <w:p w14:paraId="575D1B68" w14:textId="77777777" w:rsidR="00EB721D" w:rsidRDefault="00EB721D"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8061A" w14:textId="77777777" w:rsidR="00EB721D" w:rsidRDefault="00EB721D" w:rsidP="00790505">
      <w:pPr>
        <w:spacing w:line="240" w:lineRule="auto"/>
      </w:pPr>
      <w:r>
        <w:separator/>
      </w:r>
    </w:p>
  </w:footnote>
  <w:footnote w:type="continuationSeparator" w:id="0">
    <w:p w14:paraId="43287EE3" w14:textId="77777777" w:rsidR="00EB721D" w:rsidRDefault="00EB721D"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7895250"/>
    <w:multiLevelType w:val="hybridMultilevel"/>
    <w:tmpl w:val="FC247C14"/>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DC54E2"/>
    <w:multiLevelType w:val="hybridMultilevel"/>
    <w:tmpl w:val="0F3A78FC"/>
    <w:lvl w:ilvl="0" w:tplc="B7FCCAC6">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6"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2EE7644"/>
    <w:multiLevelType w:val="hybridMultilevel"/>
    <w:tmpl w:val="9928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0"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096695"/>
    <w:multiLevelType w:val="hybridMultilevel"/>
    <w:tmpl w:val="4BB85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0C20E2D"/>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34"/>
  </w:num>
  <w:num w:numId="2">
    <w:abstractNumId w:val="30"/>
  </w:num>
  <w:num w:numId="3">
    <w:abstractNumId w:val="19"/>
  </w:num>
  <w:num w:numId="4">
    <w:abstractNumId w:val="27"/>
  </w:num>
  <w:num w:numId="5">
    <w:abstractNumId w:val="7"/>
  </w:num>
  <w:num w:numId="6">
    <w:abstractNumId w:val="0"/>
  </w:num>
  <w:num w:numId="7">
    <w:abstractNumId w:val="15"/>
  </w:num>
  <w:num w:numId="8">
    <w:abstractNumId w:val="13"/>
  </w:num>
  <w:num w:numId="9">
    <w:abstractNumId w:val="14"/>
  </w:num>
  <w:num w:numId="10">
    <w:abstractNumId w:val="9"/>
  </w:num>
  <w:num w:numId="11">
    <w:abstractNumId w:val="11"/>
  </w:num>
  <w:num w:numId="12">
    <w:abstractNumId w:val="12"/>
  </w:num>
  <w:num w:numId="13">
    <w:abstractNumId w:val="28"/>
  </w:num>
  <w:num w:numId="14">
    <w:abstractNumId w:val="35"/>
  </w:num>
  <w:num w:numId="15">
    <w:abstractNumId w:val="4"/>
  </w:num>
  <w:num w:numId="16">
    <w:abstractNumId w:val="2"/>
  </w:num>
  <w:num w:numId="17">
    <w:abstractNumId w:val="22"/>
  </w:num>
  <w:num w:numId="18">
    <w:abstractNumId w:val="38"/>
  </w:num>
  <w:num w:numId="19">
    <w:abstractNumId w:val="18"/>
  </w:num>
  <w:num w:numId="20">
    <w:abstractNumId w:val="20"/>
  </w:num>
  <w:num w:numId="21">
    <w:abstractNumId w:val="25"/>
  </w:num>
  <w:num w:numId="22">
    <w:abstractNumId w:val="23"/>
  </w:num>
  <w:num w:numId="23">
    <w:abstractNumId w:val="39"/>
  </w:num>
  <w:num w:numId="24">
    <w:abstractNumId w:val="32"/>
  </w:num>
  <w:num w:numId="25">
    <w:abstractNumId w:val="6"/>
  </w:num>
  <w:num w:numId="26">
    <w:abstractNumId w:val="37"/>
  </w:num>
  <w:num w:numId="27">
    <w:abstractNumId w:val="29"/>
  </w:num>
  <w:num w:numId="28">
    <w:abstractNumId w:val="21"/>
  </w:num>
  <w:num w:numId="29">
    <w:abstractNumId w:val="17"/>
  </w:num>
  <w:num w:numId="30">
    <w:abstractNumId w:val="26"/>
  </w:num>
  <w:num w:numId="31">
    <w:abstractNumId w:val="24"/>
  </w:num>
  <w:num w:numId="32">
    <w:abstractNumId w:val="31"/>
  </w:num>
  <w:num w:numId="33">
    <w:abstractNumId w:val="10"/>
  </w:num>
  <w:num w:numId="34">
    <w:abstractNumId w:val="5"/>
  </w:num>
  <w:num w:numId="35">
    <w:abstractNumId w:val="8"/>
  </w:num>
  <w:num w:numId="36">
    <w:abstractNumId w:val="16"/>
  </w:num>
  <w:num w:numId="37">
    <w:abstractNumId w:val="33"/>
  </w:num>
  <w:num w:numId="38">
    <w:abstractNumId w:val="1"/>
  </w:num>
  <w:num w:numId="39">
    <w:abstractNumId w:val="3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7C2A"/>
    <w:rsid w:val="000B1242"/>
    <w:rsid w:val="002100D9"/>
    <w:rsid w:val="00214E4E"/>
    <w:rsid w:val="00222DB2"/>
    <w:rsid w:val="002353E6"/>
    <w:rsid w:val="00236EDB"/>
    <w:rsid w:val="00242433"/>
    <w:rsid w:val="002B6F68"/>
    <w:rsid w:val="002E5C18"/>
    <w:rsid w:val="003341A2"/>
    <w:rsid w:val="00336B23"/>
    <w:rsid w:val="0034208E"/>
    <w:rsid w:val="003602EC"/>
    <w:rsid w:val="00381EF3"/>
    <w:rsid w:val="003A112D"/>
    <w:rsid w:val="00401D09"/>
    <w:rsid w:val="00422BA6"/>
    <w:rsid w:val="004277A4"/>
    <w:rsid w:val="004A5510"/>
    <w:rsid w:val="004D3276"/>
    <w:rsid w:val="005273D0"/>
    <w:rsid w:val="005741EF"/>
    <w:rsid w:val="005748C1"/>
    <w:rsid w:val="0058413E"/>
    <w:rsid w:val="005A4986"/>
    <w:rsid w:val="00661247"/>
    <w:rsid w:val="00670948"/>
    <w:rsid w:val="00681EEF"/>
    <w:rsid w:val="00726652"/>
    <w:rsid w:val="00790505"/>
    <w:rsid w:val="007C2366"/>
    <w:rsid w:val="007C4B87"/>
    <w:rsid w:val="008439CA"/>
    <w:rsid w:val="00860236"/>
    <w:rsid w:val="008828BC"/>
    <w:rsid w:val="008D72E2"/>
    <w:rsid w:val="008F2C8E"/>
    <w:rsid w:val="0093645B"/>
    <w:rsid w:val="00A3299B"/>
    <w:rsid w:val="00A35E67"/>
    <w:rsid w:val="00AE5373"/>
    <w:rsid w:val="00B454EE"/>
    <w:rsid w:val="00B6247E"/>
    <w:rsid w:val="00B70AB9"/>
    <w:rsid w:val="00B825B6"/>
    <w:rsid w:val="00B83F90"/>
    <w:rsid w:val="00B84DD9"/>
    <w:rsid w:val="00BB4DD4"/>
    <w:rsid w:val="00BC147C"/>
    <w:rsid w:val="00BD6CAC"/>
    <w:rsid w:val="00BF3E8B"/>
    <w:rsid w:val="00C1454B"/>
    <w:rsid w:val="00C76952"/>
    <w:rsid w:val="00CC529A"/>
    <w:rsid w:val="00CD4063"/>
    <w:rsid w:val="00D27C34"/>
    <w:rsid w:val="00D9702A"/>
    <w:rsid w:val="00DA4C37"/>
    <w:rsid w:val="00E03A55"/>
    <w:rsid w:val="00E440AB"/>
    <w:rsid w:val="00E66817"/>
    <w:rsid w:val="00EA33CE"/>
    <w:rsid w:val="00EB721D"/>
    <w:rsid w:val="00EF5B39"/>
    <w:rsid w:val="00F2167D"/>
    <w:rsid w:val="00F45CC1"/>
    <w:rsid w:val="00F63C85"/>
    <w:rsid w:val="00F72E2A"/>
    <w:rsid w:val="00F90349"/>
    <w:rsid w:val="00FA0BF5"/>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5820</Words>
  <Characters>34920</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dcterms:created xsi:type="dcterms:W3CDTF">2020-01-29T07:53:00Z</dcterms:created>
  <dcterms:modified xsi:type="dcterms:W3CDTF">2020-02-19T11:43:00Z</dcterms:modified>
</cp:coreProperties>
</file>