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F" w:rsidRPr="00AE6DD1" w:rsidRDefault="0046430F" w:rsidP="0046430F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46430F" w:rsidRDefault="0046430F" w:rsidP="0046430F">
      <w:pPr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center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SZCZEGÓŁOWY OPIS PRZEDMIOTU ZAMÓWIENIA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ab/>
        <w:t xml:space="preserve">Przedmiotem zamówienia są testery do badań elektrycznych 800 V oraz do badań elektrycznych 60 V zwane w dalej Stanowiskiem. 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Skład Stanowska powinien zawierać:</w:t>
      </w:r>
    </w:p>
    <w:p w:rsidR="00452C26" w:rsidRPr="00452C26" w:rsidRDefault="00452C26" w:rsidP="00452C2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Tester do przeprowadzania badań elektrycznych w zakresie (ładowanie, wyładowanie) 0,00 V ÷ 800,00 V, dwa obwody badawcze lub 2 urządzenia z możliwością połączenia.</w:t>
      </w:r>
    </w:p>
    <w:p w:rsidR="00452C26" w:rsidRPr="00452C26" w:rsidRDefault="00452C26" w:rsidP="00452C2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 xml:space="preserve">Tester do przeprowadzania badań elektrycznych w zakresie (ładowanie) 0,00 V ÷ 60,00 V; (wyładowanie) 60,00 V ÷ 5,00 V, sześć obwodów badawczych z możliwością rozbudowy. 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452C26">
        <w:rPr>
          <w:rFonts w:asciiTheme="minorHAnsi" w:hAnsiTheme="minorHAnsi" w:cstheme="minorHAnsi"/>
          <w:sz w:val="24"/>
          <w:u w:val="single"/>
        </w:rPr>
        <w:t>Opis testera do przeprowadzania badań elektrycznych 800 V: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Tester wyposażony w niezbędne do pracy akcesoria z możliwością przełączania zakresu pomiarowego 120 V – 800 V oraz w 2 obwody badawcze każdy z możliwością ustawienia natężenia prądu w zakresie 0 A ÷ 300 A. Konieczna możliwość połączenia równoległego obwodów badawczych.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452C26">
        <w:rPr>
          <w:rFonts w:asciiTheme="minorHAnsi" w:hAnsiTheme="minorHAnsi" w:cstheme="minorHAnsi"/>
          <w:sz w:val="24"/>
          <w:u w:val="single"/>
        </w:rPr>
        <w:t>Opis testera do przeprowadzania badań elektrycznych 60 V: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0 A ÷ 50 A. Konieczna możliwość połączenia równoległego obwodów badawczych.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C26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452C26">
        <w:rPr>
          <w:rFonts w:asciiTheme="minorHAnsi" w:hAnsiTheme="minorHAnsi" w:cstheme="minorHAnsi"/>
          <w:b/>
          <w:color w:val="000000"/>
          <w:sz w:val="24"/>
          <w:szCs w:val="24"/>
        </w:rPr>
        <w:t>testera do badań elektrycznych 800 V – 2 obwody badawcze</w:t>
      </w:r>
      <w:r w:rsidRPr="00452C2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Urządzenie powinno być zasilane z gniazda trójfazowego 400 V, linia zasilająca 95 kVA. Moc ciągła 80 kW, moc szczytowa 135 kW (15s/30min).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5,00 V ÷ 800,00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800,00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Moc ciągła DC ± 80 kW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lastRenderedPageBreak/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300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3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Filtr DC EMC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monitorowania izolacji – alarm w przypadku przerwania izolacji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Przełącznik zakresu pomiarowego 120 V – 800 V; 40 A – 300 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Oprogramowanie sterujące z możliwością szerokiej interpretacji, prezentacji (wizualizacji) oraz archiwizacji danych, pełna kompatybilność oprogramowania z wdrożonym i używanym w laboratorium tj. Battery Manager 4.0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C26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452C26">
        <w:rPr>
          <w:rFonts w:asciiTheme="minorHAnsi" w:hAnsiTheme="minorHAnsi" w:cstheme="minorHAnsi"/>
          <w:b/>
          <w:sz w:val="24"/>
        </w:rPr>
        <w:t>testera do przeprowadzania badań elektrycznych 60 V</w:t>
      </w:r>
      <w:r w:rsidRPr="00452C2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Urządzenie powinno być zasilane z gniazda trójfazowego 400 V, linia zasilająca 72 kVA. Moc ciągła 3 kW dla każdego obwodu testowego, ilość obwodów testowych minimum 6.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0,00 V ÷ 60,00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60,00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Moc ciągła DC ± 3 kW dla jednego obwodu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50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lastRenderedPageBreak/>
        <w:t>Możliwość łączenia obwodów testowych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Warunki gwarancji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Minimalny okres gwarancji dla Stanowiska: 12 miesięcy,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obejmować będzie cały zamówiony zestaw urządzeń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producenta na części i robociznę z dojazdem na miejsce eksploatacji 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Wszelkie koszty związane z serwisem gwarancyjnym ponosi Wykonawca,</w:t>
      </w:r>
    </w:p>
    <w:p w:rsidR="00452C26" w:rsidRPr="00452C26" w:rsidRDefault="00452C26" w:rsidP="00452C2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</w:p>
    <w:p w:rsidR="00452C26" w:rsidRPr="00452C26" w:rsidRDefault="00452C26" w:rsidP="00452C26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Stanowisko umieszczone zostanie w pomieszczeniu wskazanym przez Zamawiającego, </w:t>
      </w:r>
    </w:p>
    <w:p w:rsidR="00790505" w:rsidRPr="0046430F" w:rsidRDefault="00452C26" w:rsidP="00790505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Dostawa Stanowiska obejmować będzie również: instalację, uruchomienie, przeprowadzenie prób i szkolenia 10 osób, przekazanie instrukcji obsługi w języku polskim </w:t>
      </w:r>
      <w:r w:rsidRPr="00452C26">
        <w:rPr>
          <w:rFonts w:asciiTheme="minorHAnsi" w:hAnsiTheme="minorHAnsi" w:cstheme="minorHAnsi"/>
          <w:sz w:val="24"/>
          <w:szCs w:val="24"/>
        </w:rPr>
        <w:br/>
        <w:t>i dokumentacji techniczno-ruchowej.</w:t>
      </w:r>
      <w:bookmarkStart w:id="0" w:name="_GoBack"/>
      <w:bookmarkEnd w:id="0"/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jc w:val="center"/>
        <w:rPr>
          <w:rFonts w:ascii="Calibri" w:hAnsi="Calibri"/>
          <w:szCs w:val="20"/>
        </w:rPr>
      </w:pPr>
    </w:p>
    <w:p w:rsidR="006E7787" w:rsidRDefault="00AF3122"/>
    <w:sectPr w:rsidR="006E778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22" w:rsidRDefault="00AF3122" w:rsidP="00790505">
      <w:pPr>
        <w:spacing w:line="240" w:lineRule="auto"/>
      </w:pPr>
      <w:r>
        <w:separator/>
      </w:r>
    </w:p>
  </w:endnote>
  <w:endnote w:type="continuationSeparator" w:id="0">
    <w:p w:rsidR="00AF3122" w:rsidRDefault="00AF312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AF312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AF312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22" w:rsidRDefault="00AF3122" w:rsidP="00790505">
      <w:pPr>
        <w:spacing w:line="240" w:lineRule="auto"/>
      </w:pPr>
      <w:r>
        <w:separator/>
      </w:r>
    </w:p>
  </w:footnote>
  <w:footnote w:type="continuationSeparator" w:id="0">
    <w:p w:rsidR="00AF3122" w:rsidRDefault="00AF312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3D392C"/>
    <w:rsid w:val="00452C26"/>
    <w:rsid w:val="0046430F"/>
    <w:rsid w:val="006D736F"/>
    <w:rsid w:val="00790505"/>
    <w:rsid w:val="007C4B87"/>
    <w:rsid w:val="008439CA"/>
    <w:rsid w:val="008828BC"/>
    <w:rsid w:val="0093645B"/>
    <w:rsid w:val="00AF3122"/>
    <w:rsid w:val="00B825B6"/>
    <w:rsid w:val="00BF3E8B"/>
    <w:rsid w:val="00C76952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67FE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52C26"/>
    <w:pPr>
      <w:spacing w:after="200"/>
      <w:ind w:left="708"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452C26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2C26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52C2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2019-04-24T19:04:00Z</dcterms:created>
  <dcterms:modified xsi:type="dcterms:W3CDTF">2019-04-24T19:05:00Z</dcterms:modified>
</cp:coreProperties>
</file>