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1D" w:rsidRDefault="00781C1D" w:rsidP="00781C1D">
      <w:pPr>
        <w:outlineLvl w:val="0"/>
        <w:rPr>
          <w:rFonts w:ascii="Times New Roman" w:hAnsi="Times New Roman"/>
          <w:b/>
          <w:bCs/>
        </w:rPr>
      </w:pPr>
    </w:p>
    <w:p w:rsidR="00781C1D" w:rsidRPr="00BA5DCE" w:rsidRDefault="00781C1D" w:rsidP="00781C1D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:rsidR="00781C1D" w:rsidRPr="00385CBF" w:rsidRDefault="00781C1D" w:rsidP="00781C1D">
      <w:pPr>
        <w:outlineLvl w:val="0"/>
        <w:rPr>
          <w:b/>
          <w:color w:val="000000"/>
        </w:rPr>
      </w:pPr>
      <w:r>
        <w:rPr>
          <w:b/>
          <w:color w:val="000000"/>
        </w:rPr>
        <w:t>6</w:t>
      </w:r>
      <w:r w:rsidRPr="00385CBF">
        <w:rPr>
          <w:b/>
          <w:color w:val="000000"/>
        </w:rPr>
        <w:t>/PN/2019</w:t>
      </w:r>
      <w:r w:rsidRPr="00385CBF">
        <w:rPr>
          <w:b/>
          <w:color w:val="000000"/>
        </w:rPr>
        <w:tab/>
      </w:r>
    </w:p>
    <w:p w:rsidR="00781C1D" w:rsidRPr="00DB4178" w:rsidRDefault="00781C1D" w:rsidP="00781C1D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:rsidR="00781C1D" w:rsidRPr="00DB4178" w:rsidRDefault="00781C1D" w:rsidP="00781C1D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:rsidR="00781C1D" w:rsidRPr="00DB4178" w:rsidRDefault="00781C1D" w:rsidP="00781C1D">
      <w:pPr>
        <w:ind w:right="5137"/>
        <w:rPr>
          <w:rFonts w:cs="Arial"/>
          <w:bCs/>
          <w:color w:val="000000"/>
          <w:szCs w:val="18"/>
        </w:rPr>
      </w:pPr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:rsidR="00781C1D" w:rsidRPr="00A03B83" w:rsidRDefault="00781C1D" w:rsidP="00781C1D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:rsidR="00781C1D" w:rsidRPr="00BA5DCE" w:rsidRDefault="00781C1D" w:rsidP="00781C1D">
      <w:pPr>
        <w:pStyle w:val="Indeks"/>
        <w:suppressLineNumbers w:val="0"/>
        <w:rPr>
          <w:rFonts w:cs="Arial"/>
          <w:bCs/>
          <w:szCs w:val="24"/>
        </w:rPr>
      </w:pPr>
    </w:p>
    <w:p w:rsidR="00781C1D" w:rsidRPr="00A03B83" w:rsidRDefault="00781C1D" w:rsidP="00781C1D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781C1D" w:rsidRPr="00BA5DCE" w:rsidRDefault="00781C1D" w:rsidP="00781C1D">
      <w:pPr>
        <w:pStyle w:val="Tekstpodstawowy"/>
        <w:rPr>
          <w:rFonts w:cs="Arial"/>
          <w:b/>
          <w:sz w:val="28"/>
          <w:szCs w:val="24"/>
        </w:rPr>
      </w:pPr>
    </w:p>
    <w:p w:rsidR="00781C1D" w:rsidRPr="00BA5DCE" w:rsidRDefault="00781C1D" w:rsidP="00781C1D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:rsidR="00781C1D" w:rsidRPr="00A03B83" w:rsidRDefault="00781C1D" w:rsidP="00781C1D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781C1D" w:rsidRPr="00A03B83" w:rsidRDefault="00781C1D" w:rsidP="00781C1D">
      <w:pPr>
        <w:pStyle w:val="Tekstpodstawowy"/>
        <w:rPr>
          <w:rFonts w:cs="Arial"/>
          <w:b/>
          <w:szCs w:val="24"/>
        </w:rPr>
      </w:pPr>
    </w:p>
    <w:p w:rsidR="00781C1D" w:rsidRPr="00F61422" w:rsidRDefault="00781C1D" w:rsidP="00781C1D">
      <w:pPr>
        <w:spacing w:line="240" w:lineRule="auto"/>
        <w:contextualSpacing/>
        <w:jc w:val="center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 xml:space="preserve">Przystępując do postępowania w sprawie udzielenia zamówienia publicznego </w:t>
      </w:r>
      <w:r>
        <w:rPr>
          <w:rFonts w:cs="Arial"/>
          <w:b/>
          <w:bCs/>
          <w:szCs w:val="24"/>
        </w:rPr>
        <w:br/>
      </w:r>
      <w:r w:rsidRPr="00BA5DCE">
        <w:rPr>
          <w:rFonts w:cs="Arial"/>
          <w:b/>
          <w:bCs/>
          <w:szCs w:val="24"/>
        </w:rPr>
        <w:t xml:space="preserve">w trybie przetargu nieograniczonego </w:t>
      </w:r>
      <w:r w:rsidRPr="002F2F77">
        <w:rPr>
          <w:rFonts w:cs="Arial"/>
          <w:b/>
          <w:bCs/>
          <w:szCs w:val="24"/>
        </w:rPr>
        <w:t xml:space="preserve">na </w:t>
      </w:r>
      <w:r w:rsidRPr="00F61422">
        <w:rPr>
          <w:rFonts w:cs="Arial"/>
          <w:b/>
          <w:bCs/>
          <w:szCs w:val="24"/>
        </w:rPr>
        <w:t>leasing aparatury badawczo-pomiarowej w postaci dwóch niezależnych stanowisk: kalorymetru różnicowego i fotometru płomieniowego</w:t>
      </w:r>
    </w:p>
    <w:p w:rsidR="00781C1D" w:rsidRPr="002F2F77" w:rsidRDefault="00781C1D" w:rsidP="00781C1D">
      <w:pPr>
        <w:spacing w:line="240" w:lineRule="auto"/>
        <w:contextualSpacing/>
        <w:jc w:val="center"/>
        <w:rPr>
          <w:rFonts w:cs="Arial"/>
          <w:b/>
          <w:bCs/>
          <w:szCs w:val="24"/>
        </w:rPr>
      </w:pPr>
      <w:r w:rsidRPr="002F2F77">
        <w:rPr>
          <w:rFonts w:cs="Arial"/>
          <w:b/>
          <w:bCs/>
          <w:szCs w:val="24"/>
        </w:rPr>
        <w:t>oświadczam</w:t>
      </w:r>
      <w:r w:rsidRPr="00BA5DCE">
        <w:rPr>
          <w:rFonts w:cs="Arial"/>
          <w:b/>
          <w:bCs/>
          <w:szCs w:val="24"/>
        </w:rPr>
        <w:t>, co następuje:</w:t>
      </w:r>
    </w:p>
    <w:p w:rsidR="00781C1D" w:rsidRPr="002F2F77" w:rsidRDefault="00781C1D" w:rsidP="00781C1D">
      <w:pPr>
        <w:contextualSpacing/>
        <w:jc w:val="center"/>
        <w:rPr>
          <w:rFonts w:cs="Arial"/>
          <w:b/>
          <w:bCs/>
          <w:szCs w:val="24"/>
        </w:rPr>
      </w:pPr>
    </w:p>
    <w:p w:rsidR="00781C1D" w:rsidRPr="00BA5DCE" w:rsidRDefault="00781C1D" w:rsidP="00781C1D">
      <w:pPr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</w:p>
    <w:p w:rsidR="00781C1D" w:rsidRPr="00BA5DCE" w:rsidRDefault="00781C1D" w:rsidP="00781C1D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:rsidR="00781C1D" w:rsidRPr="00BA5DCE" w:rsidRDefault="00781C1D" w:rsidP="00781C1D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:rsidR="00781C1D" w:rsidRPr="00A03B83" w:rsidRDefault="00781C1D" w:rsidP="00781C1D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:rsidR="00781C1D" w:rsidRPr="00A03B83" w:rsidRDefault="00781C1D" w:rsidP="00781C1D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781C1D" w:rsidRPr="00BA5DCE" w:rsidRDefault="00781C1D" w:rsidP="00781C1D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781C1D" w:rsidRPr="00BA5DCE" w:rsidRDefault="00781C1D" w:rsidP="00781C1D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781C1D" w:rsidRPr="00A03B83" w:rsidRDefault="00781C1D" w:rsidP="00781C1D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781C1D" w:rsidRDefault="00781C1D" w:rsidP="00781C1D">
      <w:pPr>
        <w:spacing w:after="0"/>
        <w:jc w:val="both"/>
        <w:rPr>
          <w:rFonts w:cs="Arial"/>
          <w:b/>
          <w:sz w:val="16"/>
          <w:szCs w:val="16"/>
        </w:rPr>
      </w:pPr>
    </w:p>
    <w:p w:rsidR="00781C1D" w:rsidRPr="00A03B83" w:rsidRDefault="00781C1D" w:rsidP="00781C1D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781C1D" w:rsidRPr="00A03B83" w:rsidRDefault="00781C1D" w:rsidP="00781C1D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781C1D" w:rsidRPr="00C15B9E" w:rsidRDefault="00781C1D" w:rsidP="00781C1D"/>
    <w:p w:rsidR="00A453ED" w:rsidRPr="00072C73" w:rsidRDefault="00A453ED" w:rsidP="00072C73">
      <w:bookmarkStart w:id="0" w:name="_GoBack"/>
      <w:bookmarkEnd w:id="0"/>
    </w:p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C4" w:rsidRDefault="003B6CC4" w:rsidP="00EC5804">
      <w:pPr>
        <w:spacing w:after="0" w:line="240" w:lineRule="auto"/>
      </w:pPr>
      <w:r>
        <w:separator/>
      </w:r>
    </w:p>
  </w:endnote>
  <w:endnote w:type="continuationSeparator" w:id="0">
    <w:p w:rsidR="003B6CC4" w:rsidRDefault="003B6CC4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C4" w:rsidRDefault="003B6CC4" w:rsidP="00EC5804">
      <w:pPr>
        <w:spacing w:after="0" w:line="240" w:lineRule="auto"/>
      </w:pPr>
      <w:r>
        <w:separator/>
      </w:r>
    </w:p>
  </w:footnote>
  <w:footnote w:type="continuationSeparator" w:id="0">
    <w:p w:rsidR="003B6CC4" w:rsidRDefault="003B6CC4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3B6CC4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1C1D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C1D"/>
  </w:style>
  <w:style w:type="paragraph" w:styleId="Tekstpodstawowywcity">
    <w:name w:val="Body Text Indent"/>
    <w:basedOn w:val="Normalny"/>
    <w:link w:val="TekstpodstawowywcityZnak"/>
    <w:semiHidden/>
    <w:unhideWhenUsed/>
    <w:rsid w:val="00781C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C1D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781C1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2019-07-17T08:55:00Z</dcterms:created>
  <dcterms:modified xsi:type="dcterms:W3CDTF">2019-07-17T08:55:00Z</dcterms:modified>
</cp:coreProperties>
</file>