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0EEC431" w:rsidR="00067C2A" w:rsidRPr="00067C2A" w:rsidRDefault="00401D09"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2</w:t>
      </w:r>
      <w:r w:rsidR="00067C2A" w:rsidRPr="00067C2A">
        <w:rPr>
          <w:rFonts w:asciiTheme="minorHAnsi" w:eastAsia="Times New Roman" w:hAnsiTheme="minorHAnsi" w:cstheme="minorHAnsi"/>
          <w:b/>
          <w:color w:val="000000" w:themeColor="text1"/>
          <w:sz w:val="24"/>
          <w:szCs w:val="24"/>
          <w:lang w:eastAsia="pl-PL"/>
        </w:rPr>
        <w:t>/PN/20</w:t>
      </w:r>
      <w:r>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61365F1" w14:textId="77777777" w:rsidR="00401D09"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401D09">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401D09">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401D09">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w:t>
      </w:r>
    </w:p>
    <w:p w14:paraId="41B58269" w14:textId="63887C3F"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zwanej w treści SIWZ ustawą Pzp</w:t>
      </w:r>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B622311" w14:textId="0EE83226" w:rsidR="00401D09" w:rsidRPr="00401D09" w:rsidRDefault="00AE5373" w:rsidP="00401D09">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w:t>
      </w:r>
      <w:r w:rsidR="00401D09" w:rsidRPr="00401D09">
        <w:rPr>
          <w:rFonts w:asciiTheme="minorHAnsi" w:hAnsiTheme="minorHAnsi" w:cstheme="minorHAnsi"/>
          <w:b/>
          <w:color w:val="000000" w:themeColor="text1"/>
          <w:sz w:val="28"/>
          <w:szCs w:val="28"/>
          <w:lang w:eastAsia="pl-PL"/>
        </w:rPr>
        <w:t>montaż i uruchomienie stanowiska do badań odporności</w:t>
      </w:r>
      <w:r w:rsidR="00401D09" w:rsidRPr="00401D09">
        <w:rPr>
          <w:rFonts w:asciiTheme="minorHAnsi" w:hAnsiTheme="minorHAnsi" w:cstheme="minorHAnsi"/>
          <w:b/>
          <w:color w:val="000000" w:themeColor="text1"/>
          <w:sz w:val="28"/>
          <w:szCs w:val="28"/>
          <w:lang w:eastAsia="pl-PL"/>
        </w:rPr>
        <w:br/>
        <w:t xml:space="preserve"> na płomień.</w:t>
      </w:r>
    </w:p>
    <w:p w14:paraId="5145BF68" w14:textId="40DF2383"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10123BCC" w14:textId="2E1FBFAD" w:rsidR="00067C2A" w:rsidRPr="00067C2A" w:rsidRDefault="00067C2A" w:rsidP="00401D09">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7DACF89E"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401D09">
        <w:rPr>
          <w:rFonts w:asciiTheme="minorHAnsi" w:hAnsiTheme="minorHAnsi" w:cstheme="minorHAnsi"/>
          <w:b/>
          <w:sz w:val="24"/>
          <w:szCs w:val="24"/>
          <w:lang w:eastAsia="pl-PL"/>
        </w:rPr>
        <w:t>styczeń</w:t>
      </w:r>
      <w:r w:rsidRPr="00067C2A">
        <w:rPr>
          <w:rFonts w:asciiTheme="minorHAnsi" w:hAnsiTheme="minorHAnsi" w:cstheme="minorHAnsi"/>
          <w:b/>
          <w:sz w:val="24"/>
          <w:szCs w:val="24"/>
          <w:lang w:eastAsia="pl-PL"/>
        </w:rPr>
        <w:t xml:space="preserve"> 20</w:t>
      </w:r>
      <w:r w:rsidR="00401D09">
        <w:rPr>
          <w:rFonts w:asciiTheme="minorHAnsi" w:hAnsiTheme="minorHAnsi" w:cstheme="minorHAnsi"/>
          <w:b/>
          <w:sz w:val="24"/>
          <w:szCs w:val="24"/>
          <w:lang w:eastAsia="pl-PL"/>
        </w:rPr>
        <w:t>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r w:rsidRPr="00067C2A">
        <w:rPr>
          <w:rFonts w:asciiTheme="minorHAnsi" w:eastAsia="Times New Roman" w:hAnsiTheme="minorHAnsi" w:cstheme="minorHAnsi"/>
          <w:sz w:val="24"/>
          <w:szCs w:val="24"/>
          <w:lang w:val="en-US" w:eastAsia="pl-PL"/>
        </w:rPr>
        <w:t xml:space="preserve">Adres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03C6C476"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401D09">
        <w:rPr>
          <w:rFonts w:asciiTheme="minorHAnsi" w:eastAsia="Times New Roman" w:hAnsiTheme="minorHAnsi" w:cstheme="minorHAnsi"/>
          <w:b/>
          <w:color w:val="000000" w:themeColor="text1"/>
          <w:sz w:val="24"/>
          <w:szCs w:val="24"/>
          <w:lang w:eastAsia="pl-PL"/>
        </w:rPr>
        <w:t>2</w:t>
      </w:r>
      <w:r w:rsidRPr="00067C2A">
        <w:rPr>
          <w:rFonts w:asciiTheme="minorHAnsi" w:eastAsia="Times New Roman" w:hAnsiTheme="minorHAnsi" w:cstheme="minorHAnsi"/>
          <w:b/>
          <w:color w:val="000000" w:themeColor="text1"/>
          <w:sz w:val="24"/>
          <w:szCs w:val="24"/>
          <w:lang w:eastAsia="pl-PL"/>
        </w:rPr>
        <w:t>/PN/20</w:t>
      </w:r>
      <w:r w:rsidR="00401D09">
        <w:rPr>
          <w:rFonts w:asciiTheme="minorHAnsi" w:eastAsia="Times New Roman" w:hAnsiTheme="minorHAnsi" w:cstheme="minorHAnsi"/>
          <w:b/>
          <w:color w:val="000000" w:themeColor="text1"/>
          <w:sz w:val="24"/>
          <w:szCs w:val="24"/>
          <w:lang w:eastAsia="pl-PL"/>
        </w:rPr>
        <w:t>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Pzp, związanym z udziałem </w:t>
      </w:r>
      <w:r w:rsidRPr="007C2366">
        <w:rPr>
          <w:rFonts w:asciiTheme="minorHAnsi" w:hAnsiTheme="minorHAnsi" w:cstheme="minorHAnsi"/>
          <w:sz w:val="24"/>
          <w:szCs w:val="24"/>
        </w:rPr>
        <w:br/>
        <w:t>w postępowaniu o udzielenie zamówienia publicznego; konsekwencje niepodania określonych danych wynikają z ustawy Pzp.</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5A43FFC3"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Postępowanie prowadzone jest w trybie przetargu nieograniczonego na podstawie art. 10 ust. 1 w związku z art. 39 ustawy z dnia 29 stycznia 2004 r. Prawo zamówień publicznych (tj. Dz. U. z 201</w:t>
      </w:r>
      <w:r w:rsidR="00401D09">
        <w:rPr>
          <w:rFonts w:asciiTheme="minorHAnsi" w:eastAsia="Times New Roman" w:hAnsiTheme="minorHAnsi" w:cstheme="minorHAnsi"/>
          <w:sz w:val="24"/>
          <w:szCs w:val="24"/>
          <w:lang w:eastAsia="pl-PL"/>
        </w:rPr>
        <w:t>9</w:t>
      </w:r>
      <w:r w:rsidRPr="007C2366">
        <w:rPr>
          <w:rFonts w:asciiTheme="minorHAnsi" w:eastAsia="Times New Roman" w:hAnsiTheme="minorHAnsi" w:cstheme="minorHAnsi"/>
          <w:sz w:val="24"/>
          <w:szCs w:val="24"/>
          <w:lang w:eastAsia="pl-PL"/>
        </w:rPr>
        <w:t xml:space="preserve"> r., poz. 1</w:t>
      </w:r>
      <w:r w:rsidR="00401D09">
        <w:rPr>
          <w:rFonts w:asciiTheme="minorHAnsi" w:eastAsia="Times New Roman" w:hAnsiTheme="minorHAnsi" w:cstheme="minorHAnsi"/>
          <w:sz w:val="24"/>
          <w:szCs w:val="24"/>
          <w:lang w:eastAsia="pl-PL"/>
        </w:rPr>
        <w:t>843</w:t>
      </w:r>
      <w:r w:rsidRPr="007C2366">
        <w:rPr>
          <w:rFonts w:asciiTheme="minorHAnsi" w:eastAsia="Times New Roman" w:hAnsiTheme="minorHAnsi" w:cstheme="minorHAnsi"/>
          <w:sz w:val="24"/>
          <w:szCs w:val="24"/>
          <w:lang w:eastAsia="pl-PL"/>
        </w:rPr>
        <w:t xml:space="preserve">), zwanej dalej ustawą Pzp,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przekraczającej kwoty określonej w przepisach wydanych na podstawie art. 11 ust. 8 ww. ustawy Pzp.</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(art. 24aa ustawy Pzp).</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3CDDF6CF" w14:textId="77777777"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rPr>
        <w:t>Przedmiotem zamówienia jest dostawa, montaż i uruchomienie stanowiska do badań odporności na płomień</w:t>
      </w:r>
      <w:r w:rsidRPr="00401D09">
        <w:rPr>
          <w:rFonts w:asciiTheme="minorHAnsi" w:hAnsiTheme="minorHAnsi" w:cstheme="minorHAnsi"/>
          <w:sz w:val="24"/>
          <w:szCs w:val="24"/>
        </w:rPr>
        <w:t xml:space="preserve">, zwane w dalszej części SIWZ Stanowiskiem. </w:t>
      </w:r>
    </w:p>
    <w:p w14:paraId="2A524941" w14:textId="0269EAD6" w:rsidR="00401D09" w:rsidRPr="00401D09" w:rsidRDefault="00401D09" w:rsidP="00401D09">
      <w:pPr>
        <w:widowControl w:val="0"/>
        <w:autoSpaceDE w:val="0"/>
        <w:autoSpaceDN w:val="0"/>
        <w:adjustRightInd w:val="0"/>
        <w:spacing w:line="240" w:lineRule="auto"/>
        <w:jc w:val="both"/>
        <w:rPr>
          <w:rFonts w:asciiTheme="minorHAnsi" w:hAnsiTheme="minorHAnsi" w:cstheme="minorHAnsi"/>
          <w:sz w:val="24"/>
          <w:szCs w:val="24"/>
        </w:rPr>
      </w:pPr>
      <w:r w:rsidRPr="00401D09">
        <w:rPr>
          <w:rFonts w:asciiTheme="minorHAnsi" w:hAnsiTheme="minorHAnsi" w:cstheme="minorHAnsi"/>
          <w:sz w:val="24"/>
          <w:szCs w:val="24"/>
        </w:rPr>
        <w:t>Skład Stanowska:</w:t>
      </w:r>
    </w:p>
    <w:p w14:paraId="31D1053A"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Ruszt przesuwny </w:t>
      </w:r>
    </w:p>
    <w:p w14:paraId="3AC247E7"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 xml:space="preserve">Panew na benzynę </w:t>
      </w:r>
    </w:p>
    <w:p w14:paraId="4A4D4DD9" w14:textId="77777777" w:rsidR="00401D09" w:rsidRPr="00401D09" w:rsidRDefault="00401D09" w:rsidP="00401D09">
      <w:pPr>
        <w:pStyle w:val="Akapitzlist"/>
        <w:numPr>
          <w:ilvl w:val="0"/>
          <w:numId w:val="28"/>
        </w:numPr>
        <w:spacing w:after="0"/>
        <w:contextualSpacing w:val="0"/>
        <w:jc w:val="both"/>
        <w:rPr>
          <w:rFonts w:cstheme="minorHAnsi"/>
          <w:bCs/>
          <w:sz w:val="24"/>
          <w:szCs w:val="24"/>
        </w:rPr>
      </w:pPr>
      <w:r w:rsidRPr="00401D09">
        <w:rPr>
          <w:rFonts w:cstheme="minorHAnsi"/>
          <w:bCs/>
          <w:sz w:val="24"/>
          <w:szCs w:val="24"/>
        </w:rPr>
        <w:t>Ekran ogniotrwały</w:t>
      </w:r>
    </w:p>
    <w:p w14:paraId="12B04B03"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wentylacji, zabezpieczający emisję spalin powstałych w wyniku spalania benzyny.</w:t>
      </w:r>
    </w:p>
    <w:p w14:paraId="103A6904"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awaryjnego gaszenia.</w:t>
      </w:r>
    </w:p>
    <w:p w14:paraId="2BDB7766"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System sterowania umożliwiający zaprogramowanie przebiegu testu.</w:t>
      </w:r>
    </w:p>
    <w:p w14:paraId="1D805FB2" w14:textId="77777777" w:rsidR="00401D09" w:rsidRPr="00401D09" w:rsidRDefault="00401D09" w:rsidP="00401D09">
      <w:pPr>
        <w:pStyle w:val="Akapitzlist"/>
        <w:numPr>
          <w:ilvl w:val="0"/>
          <w:numId w:val="28"/>
        </w:numPr>
        <w:spacing w:after="0"/>
        <w:contextualSpacing w:val="0"/>
        <w:rPr>
          <w:rFonts w:cstheme="minorHAnsi"/>
          <w:bCs/>
          <w:sz w:val="24"/>
          <w:szCs w:val="24"/>
        </w:rPr>
      </w:pPr>
      <w:r w:rsidRPr="00401D09">
        <w:rPr>
          <w:rFonts w:cstheme="minorHAnsi"/>
          <w:bCs/>
          <w:sz w:val="24"/>
          <w:szCs w:val="24"/>
        </w:rPr>
        <w:t>Komputer z oprogramowaniem.</w:t>
      </w:r>
    </w:p>
    <w:p w14:paraId="0502160A" w14:textId="77777777" w:rsidR="00AE5373" w:rsidRPr="00401D09"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401D09">
        <w:rPr>
          <w:rFonts w:asciiTheme="minorHAnsi" w:eastAsia="Times New Roman" w:hAnsiTheme="minorHAnsi" w:cstheme="minorHAnsi"/>
          <w:color w:val="000000" w:themeColor="text1"/>
          <w:sz w:val="24"/>
          <w:szCs w:val="24"/>
          <w:lang w:eastAsia="pl-PL"/>
        </w:rPr>
        <w:t>Określenie zamówienia</w:t>
      </w:r>
      <w:r w:rsidRPr="007C2366">
        <w:rPr>
          <w:rFonts w:asciiTheme="minorHAnsi" w:eastAsia="Times New Roman" w:hAnsiTheme="minorHAnsi" w:cstheme="minorHAnsi"/>
          <w:color w:val="000000" w:themeColor="text1"/>
          <w:sz w:val="24"/>
          <w:szCs w:val="24"/>
          <w:lang w:eastAsia="pl-PL"/>
        </w:rPr>
        <w:t xml:space="preserve">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lastRenderedPageBreak/>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Pzp, Zamawiający dopuszcza możliwość stosowania norm równoważnych. </w:t>
      </w:r>
    </w:p>
    <w:p w14:paraId="12CB101A" w14:textId="77777777" w:rsidR="00067C2A" w:rsidRPr="002353E6"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 xml:space="preserve">umowy ujęto materiały i urządzenia zaproponowane w opisie przedmiotu </w:t>
      </w:r>
      <w:r w:rsidRPr="002353E6">
        <w:rPr>
          <w:rFonts w:asciiTheme="minorHAnsi" w:eastAsia="Times New Roman" w:hAnsiTheme="minorHAnsi" w:cstheme="minorHAnsi"/>
          <w:color w:val="000000" w:themeColor="text1"/>
          <w:sz w:val="24"/>
          <w:szCs w:val="24"/>
          <w:lang w:eastAsia="pl-PL"/>
        </w:rPr>
        <w:t>zamówienia.</w:t>
      </w:r>
    </w:p>
    <w:p w14:paraId="1335780F" w14:textId="77777777" w:rsidR="00067C2A" w:rsidRPr="002353E6"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2353E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Termin wykonania zamówienia</w:t>
      </w:r>
    </w:p>
    <w:p w14:paraId="40DDB816" w14:textId="5DEFFD1D"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t xml:space="preserve">Termin wykonania przedmiotu: do </w:t>
      </w:r>
      <w:r w:rsidR="00336B23" w:rsidRPr="002353E6">
        <w:rPr>
          <w:rFonts w:asciiTheme="minorHAnsi" w:eastAsia="Times New Roman" w:hAnsiTheme="minorHAnsi" w:cstheme="minorHAnsi"/>
          <w:color w:val="000000" w:themeColor="text1"/>
          <w:sz w:val="24"/>
          <w:szCs w:val="24"/>
          <w:lang w:eastAsia="pl-PL"/>
        </w:rPr>
        <w:t>8</w:t>
      </w:r>
      <w:r w:rsidR="00AE5373" w:rsidRPr="002353E6">
        <w:rPr>
          <w:rFonts w:asciiTheme="minorHAnsi" w:eastAsia="Times New Roman" w:hAnsiTheme="minorHAnsi" w:cstheme="minorHAnsi"/>
          <w:color w:val="000000" w:themeColor="text1"/>
          <w:sz w:val="24"/>
          <w:szCs w:val="24"/>
          <w:lang w:eastAsia="pl-PL"/>
        </w:rPr>
        <w:t xml:space="preserve">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Pzp i art. 24 ust. 5 pkt 1 ustawy Pzp.</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Warunki udziału w postępowaniu, określone przez Zamawiającego zgodnie z art. 22 ust. 1b ustawy Pzp:</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459A52D4" w14:textId="77777777" w:rsidR="002353E6" w:rsidRPr="002353E6" w:rsidRDefault="00067C2A" w:rsidP="002353E6">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2353E6">
        <w:rPr>
          <w:rFonts w:asciiTheme="minorHAnsi" w:eastAsia="Times New Roman" w:hAnsiTheme="minorHAnsi" w:cstheme="minorHAnsi"/>
          <w:sz w:val="24"/>
          <w:szCs w:val="24"/>
          <w:lang w:eastAsia="pl-PL"/>
        </w:rPr>
        <w:t xml:space="preserve">zdolność techniczna lub zawodowa – Wykonawca musi wykazać, że w okresie ostatnich 3 lat przed upływem terminu składania ofert, a jeżeli okres prowadzenia </w:t>
      </w:r>
      <w:r w:rsidRPr="002353E6">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również wykonuje należycie, </w:t>
      </w:r>
      <w:r w:rsidR="002353E6" w:rsidRPr="002353E6">
        <w:rPr>
          <w:rFonts w:asciiTheme="minorHAnsi" w:eastAsia="Times New Roman" w:hAnsiTheme="minorHAnsi" w:cstheme="minorHAnsi"/>
          <w:color w:val="000000" w:themeColor="text1"/>
          <w:sz w:val="24"/>
          <w:szCs w:val="24"/>
          <w:lang w:eastAsia="pl-PL"/>
        </w:rPr>
        <w:t xml:space="preserve">co najmniej 1 dostawę </w:t>
      </w:r>
      <w:r w:rsidR="002353E6" w:rsidRPr="002353E6">
        <w:rPr>
          <w:rFonts w:asciiTheme="minorHAnsi" w:hAnsiTheme="minorHAnsi" w:cstheme="minorHAnsi"/>
          <w:sz w:val="24"/>
          <w:szCs w:val="24"/>
        </w:rPr>
        <w:t>specjalistycznego stanowiska badawczego</w:t>
      </w:r>
      <w:r w:rsidR="002353E6" w:rsidRPr="002353E6">
        <w:rPr>
          <w:rFonts w:asciiTheme="minorHAnsi" w:eastAsia="Times New Roman" w:hAnsiTheme="minorHAnsi" w:cstheme="minorHAnsi"/>
          <w:color w:val="000000" w:themeColor="text1"/>
          <w:sz w:val="24"/>
          <w:szCs w:val="24"/>
          <w:lang w:eastAsia="pl-PL"/>
        </w:rPr>
        <w:t>, o wartości co najmniej 400.000,00 (czterysta tysięcy) zł brutto.</w:t>
      </w:r>
    </w:p>
    <w:p w14:paraId="65241818" w14:textId="5183BA99" w:rsidR="00067C2A" w:rsidRPr="002353E6" w:rsidRDefault="00067C2A" w:rsidP="00980B12">
      <w:pPr>
        <w:numPr>
          <w:ilvl w:val="1"/>
          <w:numId w:val="4"/>
        </w:numPr>
        <w:spacing w:line="240" w:lineRule="auto"/>
        <w:ind w:left="709" w:hanging="425"/>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na dzień składania ofert Oświadczenia z art. 22 ust. 1 pkt 2) i ust. 1 b) ustawy Pzp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na podstawie art. 24 ust. 1 i ust. 5 pkt 1 ustawy Pzp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aktualny na dzień złożenia odpis z właściwego rejestru lub z centralnej ewidencji i informacji o działalności gospodarczej, jeżeli odrębne przepisy wymagają wpisu do rejestru lub ewidencji, w celu potwierdzenia braku podstaw wykluczenia na podstawie </w:t>
      </w:r>
      <w:r w:rsidRPr="00860236">
        <w:rPr>
          <w:rFonts w:asciiTheme="minorHAnsi" w:eastAsia="Times New Roman" w:hAnsiTheme="minorHAnsi" w:cstheme="minorHAnsi"/>
          <w:color w:val="000000"/>
          <w:sz w:val="24"/>
          <w:szCs w:val="24"/>
          <w:lang w:eastAsia="pl-PL"/>
        </w:rPr>
        <w:lastRenderedPageBreak/>
        <w:t>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na 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w:t>
      </w:r>
      <w:r w:rsidRPr="00860236">
        <w:rPr>
          <w:rFonts w:asciiTheme="minorHAnsi" w:eastAsia="Times New Roman" w:hAnsiTheme="minorHAnsi" w:cstheme="minorHAnsi"/>
          <w:color w:val="000000"/>
          <w:sz w:val="24"/>
          <w:szCs w:val="24"/>
          <w:lang w:eastAsia="pl-PL"/>
        </w:rPr>
        <w:lastRenderedPageBreak/>
        <w:t>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ust. 3 oraz ust. 4 ustawy Pzp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tel,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35901D1E"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w:t>
      </w:r>
      <w:r w:rsidR="00336B23" w:rsidRPr="00336B23">
        <w:rPr>
          <w:rFonts w:asciiTheme="minorHAnsi" w:eastAsia="Times New Roman" w:hAnsiTheme="minorHAnsi" w:cstheme="minorHAnsi"/>
          <w:b/>
          <w:color w:val="000000" w:themeColor="text1"/>
          <w:sz w:val="24"/>
          <w:szCs w:val="24"/>
          <w:lang w:eastAsia="pl-PL"/>
        </w:rPr>
        <w:t xml:space="preserve">montaż i uruchomienie </w:t>
      </w:r>
      <w:r w:rsidR="00336B23">
        <w:rPr>
          <w:rFonts w:asciiTheme="minorHAnsi" w:eastAsia="Times New Roman" w:hAnsiTheme="minorHAnsi" w:cstheme="minorHAnsi"/>
          <w:b/>
          <w:color w:val="000000" w:themeColor="text1"/>
          <w:sz w:val="24"/>
          <w:szCs w:val="24"/>
          <w:lang w:eastAsia="pl-PL"/>
        </w:rPr>
        <w:t xml:space="preserve">stanowiska do badań odporności </w:t>
      </w:r>
      <w:r w:rsidR="00336B23" w:rsidRPr="00336B23">
        <w:rPr>
          <w:rFonts w:asciiTheme="minorHAnsi" w:eastAsia="Times New Roman" w:hAnsiTheme="minorHAnsi" w:cstheme="minorHAnsi"/>
          <w:b/>
          <w:color w:val="000000" w:themeColor="text1"/>
          <w:sz w:val="24"/>
          <w:szCs w:val="24"/>
          <w:lang w:eastAsia="pl-PL"/>
        </w:rPr>
        <w:t>na płomień</w:t>
      </w:r>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w:t>
      </w:r>
      <w:r w:rsidRPr="00CC529A">
        <w:rPr>
          <w:rFonts w:asciiTheme="minorHAnsi" w:eastAsia="Times New Roman" w:hAnsiTheme="minorHAnsi" w:cstheme="minorHAnsi"/>
          <w:color w:val="000000"/>
          <w:sz w:val="24"/>
          <w:szCs w:val="24"/>
          <w:lang w:eastAsia="pl-PL"/>
        </w:rPr>
        <w:lastRenderedPageBreak/>
        <w:t>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nie później niż w terminie składania ofert, ma prawo zastrzec w swojej ofercie informacje stanowiące tajemnicę przedsiębiorstwa w rozumieniu przepisów ustawy z dnia 16 kwietnia 1993 r. o zwalczaniu nieuczciwej konkurencji (t.j.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lastRenderedPageBreak/>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Pzp).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2353E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 xml:space="preserve">ul. Forteczna 12, </w:t>
      </w:r>
      <w:r w:rsidRPr="002353E6">
        <w:rPr>
          <w:rFonts w:asciiTheme="minorHAnsi" w:eastAsia="Times New Roman" w:hAnsiTheme="minorHAnsi" w:cstheme="minorHAnsi"/>
          <w:b/>
          <w:color w:val="000000" w:themeColor="text1"/>
          <w:sz w:val="24"/>
          <w:szCs w:val="24"/>
          <w:lang w:eastAsia="pl-PL"/>
        </w:rPr>
        <w:t>61-362 Poznań</w:t>
      </w:r>
    </w:p>
    <w:p w14:paraId="1C437C64" w14:textId="77777777" w:rsidR="00CC529A" w:rsidRPr="002353E6"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b/>
          <w:color w:val="000000" w:themeColor="text1"/>
          <w:sz w:val="24"/>
          <w:szCs w:val="24"/>
          <w:lang w:eastAsia="pl-PL"/>
        </w:rPr>
        <w:t>sekretariat</w:t>
      </w:r>
    </w:p>
    <w:p w14:paraId="6407D2CE" w14:textId="5B69184A" w:rsidR="00CC529A" w:rsidRPr="002353E6"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2353E6">
        <w:rPr>
          <w:rFonts w:asciiTheme="minorHAnsi" w:eastAsia="Times New Roman" w:hAnsiTheme="minorHAnsi" w:cstheme="minorHAnsi"/>
          <w:color w:val="000000" w:themeColor="text1"/>
          <w:sz w:val="24"/>
          <w:szCs w:val="24"/>
          <w:lang w:eastAsia="pl-PL"/>
        </w:rPr>
        <w:tab/>
      </w:r>
      <w:r w:rsidRPr="002353E6">
        <w:rPr>
          <w:rFonts w:asciiTheme="minorHAnsi" w:eastAsia="Times New Roman" w:hAnsiTheme="minorHAnsi" w:cstheme="minorHAnsi"/>
          <w:b/>
          <w:color w:val="000000" w:themeColor="text1"/>
          <w:sz w:val="24"/>
          <w:szCs w:val="24"/>
          <w:lang w:eastAsia="pl-PL"/>
        </w:rPr>
        <w:t xml:space="preserve">w terminie do dnia </w:t>
      </w:r>
      <w:r w:rsidR="00336B23" w:rsidRPr="002353E6">
        <w:rPr>
          <w:rFonts w:asciiTheme="minorHAnsi" w:eastAsia="Times New Roman" w:hAnsiTheme="minorHAnsi" w:cstheme="minorHAnsi"/>
          <w:b/>
          <w:color w:val="000000" w:themeColor="text1"/>
          <w:sz w:val="24"/>
          <w:szCs w:val="24"/>
          <w:u w:val="single"/>
          <w:lang w:eastAsia="pl-PL"/>
        </w:rPr>
        <w:t>2</w:t>
      </w:r>
      <w:r w:rsidR="002353E6" w:rsidRPr="002353E6">
        <w:rPr>
          <w:rFonts w:asciiTheme="minorHAnsi" w:eastAsia="Times New Roman" w:hAnsiTheme="minorHAnsi" w:cstheme="minorHAnsi"/>
          <w:b/>
          <w:color w:val="000000" w:themeColor="text1"/>
          <w:sz w:val="24"/>
          <w:szCs w:val="24"/>
          <w:u w:val="single"/>
          <w:lang w:eastAsia="pl-PL"/>
        </w:rPr>
        <w:t>9</w:t>
      </w:r>
      <w:r w:rsidR="00336B23" w:rsidRPr="002353E6">
        <w:rPr>
          <w:rFonts w:asciiTheme="minorHAnsi" w:eastAsia="Times New Roman" w:hAnsiTheme="minorHAnsi" w:cstheme="minorHAnsi"/>
          <w:b/>
          <w:color w:val="000000" w:themeColor="text1"/>
          <w:sz w:val="24"/>
          <w:szCs w:val="24"/>
          <w:u w:val="single"/>
          <w:lang w:eastAsia="pl-PL"/>
        </w:rPr>
        <w:t xml:space="preserve"> stycznia</w:t>
      </w:r>
      <w:r w:rsidR="0034208E" w:rsidRPr="002353E6">
        <w:rPr>
          <w:rFonts w:asciiTheme="minorHAnsi" w:eastAsia="Times New Roman" w:hAnsiTheme="minorHAnsi" w:cstheme="minorHAnsi"/>
          <w:b/>
          <w:color w:val="000000" w:themeColor="text1"/>
          <w:sz w:val="24"/>
          <w:szCs w:val="24"/>
          <w:u w:val="single"/>
          <w:lang w:eastAsia="pl-PL"/>
        </w:rPr>
        <w:t xml:space="preserve"> </w:t>
      </w:r>
      <w:r w:rsidR="00336B23" w:rsidRPr="002353E6">
        <w:rPr>
          <w:rFonts w:asciiTheme="minorHAnsi" w:eastAsia="Times New Roman" w:hAnsiTheme="minorHAnsi" w:cstheme="minorHAnsi"/>
          <w:b/>
          <w:color w:val="000000" w:themeColor="text1"/>
          <w:sz w:val="24"/>
          <w:szCs w:val="24"/>
          <w:u w:val="single"/>
          <w:lang w:eastAsia="pl-PL"/>
        </w:rPr>
        <w:t>2020</w:t>
      </w:r>
      <w:r w:rsidRPr="002353E6">
        <w:rPr>
          <w:rFonts w:asciiTheme="minorHAnsi" w:eastAsia="Times New Roman" w:hAnsiTheme="minorHAnsi" w:cstheme="minorHAnsi"/>
          <w:b/>
          <w:color w:val="000000" w:themeColor="text1"/>
          <w:sz w:val="24"/>
          <w:szCs w:val="24"/>
          <w:u w:val="single"/>
          <w:lang w:eastAsia="pl-PL"/>
        </w:rPr>
        <w:t xml:space="preserve"> r., do godz. 1</w:t>
      </w:r>
      <w:r w:rsidR="00336B23" w:rsidRPr="002353E6">
        <w:rPr>
          <w:rFonts w:asciiTheme="minorHAnsi" w:eastAsia="Times New Roman" w:hAnsiTheme="minorHAnsi" w:cstheme="minorHAnsi"/>
          <w:b/>
          <w:color w:val="000000" w:themeColor="text1"/>
          <w:sz w:val="24"/>
          <w:szCs w:val="24"/>
          <w:u w:val="single"/>
          <w:lang w:eastAsia="pl-PL"/>
        </w:rPr>
        <w:t>3:3</w:t>
      </w:r>
      <w:r w:rsidRPr="002353E6">
        <w:rPr>
          <w:rFonts w:asciiTheme="minorHAnsi" w:eastAsia="Times New Roman" w:hAnsiTheme="minorHAnsi" w:cstheme="minorHAnsi"/>
          <w:b/>
          <w:color w:val="000000" w:themeColor="text1"/>
          <w:sz w:val="24"/>
          <w:szCs w:val="24"/>
          <w:u w:val="single"/>
          <w:lang w:eastAsia="pl-PL"/>
        </w:rPr>
        <w:t>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2353E6">
        <w:rPr>
          <w:rFonts w:asciiTheme="minorHAnsi" w:eastAsia="Times New Roman" w:hAnsiTheme="minorHAnsi" w:cstheme="minorHAnsi"/>
          <w:color w:val="000000" w:themeColor="text1"/>
          <w:sz w:val="24"/>
          <w:szCs w:val="24"/>
          <w:u w:val="single"/>
          <w:lang w:eastAsia="pl-PL"/>
        </w:rPr>
        <w:t>Koperta powinna być</w:t>
      </w:r>
      <w:r w:rsidRPr="00CC529A">
        <w:rPr>
          <w:rFonts w:asciiTheme="minorHAnsi" w:eastAsia="Times New Roman" w:hAnsiTheme="minorHAnsi" w:cstheme="minorHAnsi"/>
          <w:color w:val="000000" w:themeColor="text1"/>
          <w:sz w:val="24"/>
          <w:szCs w:val="24"/>
          <w:u w:val="single"/>
          <w:lang w:eastAsia="pl-PL"/>
        </w:rPr>
        <w:t xml:space="preserve">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3D5DBB88"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336B23" w:rsidRPr="00336B23">
        <w:rPr>
          <w:rFonts w:asciiTheme="minorHAnsi" w:eastAsia="Times New Roman" w:hAnsiTheme="minorHAnsi" w:cstheme="minorHAnsi"/>
          <w:b/>
          <w:color w:val="000000" w:themeColor="text1"/>
          <w:sz w:val="24"/>
          <w:szCs w:val="24"/>
          <w:lang w:eastAsia="pl-PL"/>
        </w:rPr>
        <w:t xml:space="preserve">montaż i uruchomienie </w:t>
      </w:r>
      <w:r w:rsidR="00336B23">
        <w:rPr>
          <w:rFonts w:asciiTheme="minorHAnsi" w:eastAsia="Times New Roman" w:hAnsiTheme="minorHAnsi" w:cstheme="minorHAnsi"/>
          <w:b/>
          <w:color w:val="000000" w:themeColor="text1"/>
          <w:sz w:val="24"/>
          <w:szCs w:val="24"/>
          <w:lang w:eastAsia="pl-PL"/>
        </w:rPr>
        <w:t xml:space="preserve">stanowiska do badań odporności </w:t>
      </w:r>
      <w:r w:rsidR="00336B23" w:rsidRPr="00336B23">
        <w:rPr>
          <w:rFonts w:asciiTheme="minorHAnsi" w:eastAsia="Times New Roman" w:hAnsiTheme="minorHAnsi" w:cstheme="minorHAnsi"/>
          <w:b/>
          <w:color w:val="000000" w:themeColor="text1"/>
          <w:sz w:val="24"/>
          <w:szCs w:val="24"/>
          <w:lang w:eastAsia="pl-PL"/>
        </w:rPr>
        <w:t>na płomień</w:t>
      </w:r>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336B23">
        <w:rPr>
          <w:rFonts w:asciiTheme="minorHAnsi" w:eastAsia="Times New Roman" w:hAnsiTheme="minorHAnsi" w:cstheme="minorHAnsi"/>
          <w:b/>
          <w:color w:val="000000" w:themeColor="text1"/>
          <w:sz w:val="24"/>
          <w:szCs w:val="24"/>
          <w:lang w:eastAsia="pl-PL"/>
        </w:rPr>
        <w:t>2/PN/2020</w:t>
      </w:r>
      <w:r w:rsidR="00422BA6" w:rsidRPr="007C2366">
        <w:rPr>
          <w:rFonts w:asciiTheme="minorHAnsi" w:eastAsia="Times New Roman" w:hAnsiTheme="minorHAnsi" w:cstheme="minorHAnsi"/>
          <w:b/>
          <w:color w:val="000000" w:themeColor="text1"/>
          <w:sz w:val="24"/>
          <w:szCs w:val="24"/>
          <w:lang w:eastAsia="pl-PL"/>
        </w:rPr>
        <w:t xml:space="preserve"> </w:t>
      </w:r>
    </w:p>
    <w:p w14:paraId="7B5A98AB" w14:textId="16877634"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336B23">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 xml:space="preserve">:30 dnia </w:t>
      </w:r>
      <w:r w:rsidR="00222DB2">
        <w:rPr>
          <w:rFonts w:asciiTheme="minorHAnsi" w:eastAsia="Times New Roman" w:hAnsiTheme="minorHAnsi" w:cstheme="minorHAnsi"/>
          <w:b/>
          <w:color w:val="000000" w:themeColor="text1"/>
          <w:sz w:val="24"/>
          <w:szCs w:val="24"/>
          <w:u w:val="single"/>
          <w:lang w:eastAsia="pl-PL"/>
        </w:rPr>
        <w:t>2</w:t>
      </w:r>
      <w:r w:rsidR="002353E6">
        <w:rPr>
          <w:rFonts w:asciiTheme="minorHAnsi" w:eastAsia="Times New Roman" w:hAnsiTheme="minorHAnsi" w:cstheme="minorHAnsi"/>
          <w:b/>
          <w:color w:val="000000" w:themeColor="text1"/>
          <w:sz w:val="24"/>
          <w:szCs w:val="24"/>
          <w:u w:val="single"/>
          <w:lang w:eastAsia="pl-PL"/>
        </w:rPr>
        <w:t>9</w:t>
      </w:r>
      <w:r w:rsidR="00222DB2">
        <w:rPr>
          <w:rFonts w:asciiTheme="minorHAnsi" w:eastAsia="Times New Roman" w:hAnsiTheme="minorHAnsi" w:cstheme="minorHAnsi"/>
          <w:b/>
          <w:color w:val="000000" w:themeColor="text1"/>
          <w:sz w:val="24"/>
          <w:szCs w:val="24"/>
          <w:u w:val="single"/>
          <w:lang w:eastAsia="pl-PL"/>
        </w:rPr>
        <w:t xml:space="preserve"> </w:t>
      </w:r>
      <w:r w:rsidR="00336B23">
        <w:rPr>
          <w:rFonts w:asciiTheme="minorHAnsi" w:eastAsia="Times New Roman" w:hAnsiTheme="minorHAnsi" w:cstheme="minorHAnsi"/>
          <w:b/>
          <w:color w:val="000000" w:themeColor="text1"/>
          <w:sz w:val="24"/>
          <w:szCs w:val="24"/>
          <w:u w:val="single"/>
          <w:lang w:eastAsia="pl-PL"/>
        </w:rPr>
        <w:t>stycznia</w:t>
      </w:r>
      <w:r w:rsidR="00222DB2">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sidR="00336B23">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5D9FD6F9" w14:textId="4987BB66"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222DB2">
        <w:rPr>
          <w:rFonts w:asciiTheme="minorHAnsi" w:eastAsia="Times New Roman" w:hAnsiTheme="minorHAnsi" w:cstheme="minorHAnsi"/>
          <w:b/>
          <w:color w:val="000000" w:themeColor="text1"/>
          <w:sz w:val="24"/>
          <w:szCs w:val="24"/>
          <w:u w:val="single"/>
          <w:lang w:eastAsia="pl-PL"/>
        </w:rPr>
        <w:t>2</w:t>
      </w:r>
      <w:r w:rsidR="002353E6">
        <w:rPr>
          <w:rFonts w:asciiTheme="minorHAnsi" w:eastAsia="Times New Roman" w:hAnsiTheme="minorHAnsi" w:cstheme="minorHAnsi"/>
          <w:b/>
          <w:color w:val="000000" w:themeColor="text1"/>
          <w:sz w:val="24"/>
          <w:szCs w:val="24"/>
          <w:u w:val="single"/>
          <w:lang w:eastAsia="pl-PL"/>
        </w:rPr>
        <w:t>9</w:t>
      </w:r>
      <w:r w:rsidR="00222DB2">
        <w:rPr>
          <w:rFonts w:asciiTheme="minorHAnsi" w:eastAsia="Times New Roman" w:hAnsiTheme="minorHAnsi" w:cstheme="minorHAnsi"/>
          <w:b/>
          <w:color w:val="000000" w:themeColor="text1"/>
          <w:sz w:val="24"/>
          <w:szCs w:val="24"/>
          <w:u w:val="single"/>
          <w:lang w:eastAsia="pl-PL"/>
        </w:rPr>
        <w:t xml:space="preserve"> </w:t>
      </w:r>
      <w:r w:rsidR="00336B23">
        <w:rPr>
          <w:rFonts w:asciiTheme="minorHAnsi" w:eastAsia="Times New Roman" w:hAnsiTheme="minorHAnsi" w:cstheme="minorHAnsi"/>
          <w:b/>
          <w:color w:val="000000" w:themeColor="text1"/>
          <w:sz w:val="24"/>
          <w:szCs w:val="24"/>
          <w:u w:val="single"/>
          <w:lang w:eastAsia="pl-PL"/>
        </w:rPr>
        <w:t>stycznia</w:t>
      </w:r>
      <w:r w:rsidR="007C2366">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sidR="00336B23">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sidR="00336B23">
        <w:rPr>
          <w:rFonts w:asciiTheme="minorHAnsi" w:eastAsia="Times New Roman" w:hAnsiTheme="minorHAnsi" w:cstheme="minorHAnsi"/>
          <w:b/>
          <w:color w:val="000000" w:themeColor="text1"/>
          <w:sz w:val="24"/>
          <w:szCs w:val="24"/>
          <w:u w:val="single"/>
          <w:lang w:eastAsia="pl-PL"/>
        </w:rPr>
        <w:t>4</w:t>
      </w:r>
      <w:r w:rsidRPr="00CC529A">
        <w:rPr>
          <w:rFonts w:asciiTheme="minorHAnsi" w:eastAsia="Times New Roman" w:hAnsiTheme="minorHAnsi" w:cstheme="minorHAnsi"/>
          <w:b/>
          <w:color w:val="000000" w:themeColor="text1"/>
          <w:sz w:val="24"/>
          <w:szCs w:val="24"/>
          <w:u w:val="single"/>
          <w:lang w:eastAsia="pl-PL"/>
        </w:rPr>
        <w:t>:30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których oferty zostały odrzucone, powodach odrzucenia oferty, a w przypadkach, o których mowa w art. 89 ust. 4 i 5 ustawy Pzp,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zawrze umowę w sprawie zamówienia publicznego w terminach określonych w art. 94 ustawy Pzp.</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PT – Parametry techniczne</w:t>
            </w:r>
          </w:p>
          <w:p w14:paraId="70D61F44" w14:textId="77777777" w:rsidR="007C2366" w:rsidRPr="00336B23" w:rsidRDefault="007C2366" w:rsidP="007C236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gdzie:</w:t>
            </w:r>
          </w:p>
          <w:p w14:paraId="7B6B96D0" w14:textId="1C69664F"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b/>
                <w:color w:val="000000" w:themeColor="text1"/>
                <w:sz w:val="24"/>
                <w:szCs w:val="24"/>
              </w:rPr>
              <w:t xml:space="preserve">- </w:t>
            </w:r>
            <w:r w:rsidRPr="00336B23">
              <w:rPr>
                <w:rFonts w:asciiTheme="minorHAnsi" w:eastAsia="Times New Roman" w:hAnsiTheme="minorHAnsi" w:cstheme="minorHAnsi"/>
                <w:color w:val="000000" w:themeColor="text1"/>
                <w:sz w:val="24"/>
                <w:szCs w:val="24"/>
              </w:rPr>
              <w:t>za dostarczenie zapasowych elementów ekranu (cegieł) w ilości powyżej 300 sztuk –   zamawiający przydzieli</w:t>
            </w:r>
            <w:r w:rsidRPr="00336B23">
              <w:rPr>
                <w:rFonts w:asciiTheme="minorHAnsi" w:eastAsia="Times New Roman" w:hAnsiTheme="minorHAnsi" w:cstheme="minorHAnsi"/>
                <w:b/>
                <w:color w:val="000000" w:themeColor="text1"/>
                <w:sz w:val="24"/>
                <w:szCs w:val="24"/>
              </w:rPr>
              <w:t xml:space="preserve">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p>
          <w:p w14:paraId="6985930F" w14:textId="330609E1" w:rsidR="00336B23" w:rsidRPr="00336B23" w:rsidRDefault="00336B23" w:rsidP="00336B23">
            <w:pPr>
              <w:spacing w:before="60" w:after="120"/>
              <w:jc w:val="both"/>
              <w:rPr>
                <w:rFonts w:asciiTheme="minorHAnsi" w:eastAsia="Times New Roman" w:hAnsiTheme="minorHAnsi" w:cstheme="minorHAnsi"/>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obejmujący więcej niż 1 kamerę</w:t>
            </w:r>
            <w:r>
              <w:rPr>
                <w:rFonts w:asciiTheme="minorHAnsi" w:eastAsia="Times New Roman" w:hAnsiTheme="minorHAnsi" w:cstheme="minorHAnsi"/>
                <w:color w:val="000000" w:themeColor="text1"/>
                <w:sz w:val="24"/>
                <w:szCs w:val="24"/>
              </w:rPr>
              <w:t xml:space="preserve"> </w:t>
            </w:r>
            <w:r w:rsidRPr="00336B23">
              <w:rPr>
                <w:rFonts w:asciiTheme="minorHAnsi" w:eastAsia="Times New Roman" w:hAnsiTheme="minorHAnsi" w:cstheme="minorHAnsi"/>
                <w:color w:val="000000" w:themeColor="text1"/>
                <w:sz w:val="24"/>
                <w:szCs w:val="24"/>
              </w:rPr>
              <w:t xml:space="preserve">–   zamawiający przydzieli </w:t>
            </w:r>
            <w:r w:rsidR="002100D9">
              <w:rPr>
                <w:rFonts w:asciiTheme="minorHAnsi" w:eastAsia="Times New Roman" w:hAnsiTheme="minorHAnsi" w:cstheme="minorHAnsi"/>
                <w:b/>
                <w:color w:val="000000" w:themeColor="text1"/>
                <w:sz w:val="24"/>
                <w:szCs w:val="24"/>
              </w:rPr>
              <w:t>6</w:t>
            </w:r>
            <w:r w:rsidRPr="00336B23">
              <w:rPr>
                <w:rFonts w:asciiTheme="minorHAnsi" w:eastAsia="Times New Roman" w:hAnsiTheme="minorHAnsi" w:cstheme="minorHAnsi"/>
                <w:b/>
                <w:color w:val="000000" w:themeColor="text1"/>
                <w:sz w:val="24"/>
                <w:szCs w:val="24"/>
              </w:rPr>
              <w:t xml:space="preserve"> pkt</w:t>
            </w:r>
            <w:r w:rsidRPr="00336B23">
              <w:rPr>
                <w:rFonts w:asciiTheme="minorHAnsi" w:eastAsia="Times New Roman" w:hAnsiTheme="minorHAnsi" w:cstheme="minorHAnsi"/>
                <w:color w:val="000000" w:themeColor="text1"/>
                <w:sz w:val="24"/>
                <w:szCs w:val="24"/>
              </w:rPr>
              <w:t>.</w:t>
            </w:r>
          </w:p>
          <w:p w14:paraId="44679D10" w14:textId="77777777" w:rsidR="00336B23" w:rsidRPr="00336B23" w:rsidRDefault="00336B23" w:rsidP="00336B23">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t>- za system monitoringu zapisujący filmy w rozdzielczości HD 1080p 50 klatek na sekundę lub wyższy  – zamawiający przydzieli</w:t>
            </w:r>
            <w:r w:rsidRPr="00336B23">
              <w:rPr>
                <w:rFonts w:asciiTheme="minorHAnsi" w:eastAsia="Times New Roman" w:hAnsiTheme="minorHAnsi" w:cstheme="minorHAnsi"/>
                <w:b/>
                <w:color w:val="000000" w:themeColor="text1"/>
                <w:sz w:val="24"/>
                <w:szCs w:val="24"/>
              </w:rPr>
              <w:t xml:space="preserve"> 6 pkt.</w:t>
            </w:r>
          </w:p>
          <w:p w14:paraId="2D64E769" w14:textId="77777777" w:rsidR="002353E6" w:rsidRPr="00336B23" w:rsidRDefault="002353E6" w:rsidP="002353E6">
            <w:pPr>
              <w:spacing w:before="60" w:after="120"/>
              <w:jc w:val="both"/>
              <w:rPr>
                <w:rFonts w:asciiTheme="minorHAnsi" w:eastAsia="Times New Roman" w:hAnsiTheme="minorHAnsi" w:cstheme="minorHAnsi"/>
                <w:b/>
                <w:color w:val="000000" w:themeColor="text1"/>
                <w:sz w:val="24"/>
                <w:szCs w:val="24"/>
              </w:rPr>
            </w:pPr>
            <w:r w:rsidRPr="00336B23">
              <w:rPr>
                <w:rFonts w:asciiTheme="minorHAnsi" w:eastAsia="Times New Roman" w:hAnsiTheme="minorHAnsi" w:cstheme="minorHAnsi"/>
                <w:color w:val="000000" w:themeColor="text1"/>
                <w:sz w:val="24"/>
                <w:szCs w:val="24"/>
              </w:rPr>
              <w:lastRenderedPageBreak/>
              <w:t>- za dodatkowy osprzęt pomocny przy pracach na urządzeniu tj. dodatkowe elementy jezdne rusztu i ekranu (komplet) – zamawiający przydzieli</w:t>
            </w:r>
            <w:r w:rsidRPr="00336B23">
              <w:rPr>
                <w:rFonts w:asciiTheme="minorHAnsi" w:eastAsia="Times New Roman" w:hAnsiTheme="minorHAnsi" w:cstheme="minorHAnsi"/>
                <w:b/>
                <w:color w:val="000000" w:themeColor="text1"/>
                <w:sz w:val="24"/>
                <w:szCs w:val="24"/>
              </w:rPr>
              <w:t xml:space="preserve"> 4 pkt.</w:t>
            </w:r>
            <w:bookmarkStart w:id="0" w:name="_GoBack"/>
            <w:bookmarkEnd w:id="0"/>
          </w:p>
          <w:p w14:paraId="353C01AE" w14:textId="74F90D68" w:rsidR="007C2366" w:rsidRPr="00336B23" w:rsidRDefault="007C2366" w:rsidP="007C2366">
            <w:pPr>
              <w:spacing w:before="60"/>
              <w:jc w:val="both"/>
              <w:rPr>
                <w:rFonts w:asciiTheme="minorHAnsi" w:eastAsia="Times New Roman" w:hAnsiTheme="minorHAnsi" w:cstheme="minorHAnsi"/>
                <w:b/>
                <w:sz w:val="24"/>
                <w:szCs w:val="24"/>
                <w:lang w:eastAsia="pl-PL"/>
              </w:rPr>
            </w:pPr>
            <w:r w:rsidRPr="00336B23">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w:t>
      </w:r>
      <w:r w:rsidRPr="00422BA6">
        <w:rPr>
          <w:rFonts w:asciiTheme="minorHAnsi" w:eastAsia="Times New Roman" w:hAnsiTheme="minorHAnsi" w:cstheme="minorHAnsi"/>
          <w:color w:val="000000"/>
          <w:sz w:val="24"/>
          <w:szCs w:val="24"/>
          <w:lang w:eastAsia="pl-PL"/>
        </w:rPr>
        <w:lastRenderedPageBreak/>
        <w:t>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9"/>
      <w:footerReference w:type="default" r:id="rId10"/>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B6966" w14:textId="77777777" w:rsidR="00F72E2A" w:rsidRDefault="00F72E2A" w:rsidP="00790505">
      <w:pPr>
        <w:spacing w:line="240" w:lineRule="auto"/>
      </w:pPr>
      <w:r>
        <w:separator/>
      </w:r>
    </w:p>
  </w:endnote>
  <w:endnote w:type="continuationSeparator" w:id="0">
    <w:p w14:paraId="0B6D9CFF" w14:textId="77777777" w:rsidR="00F72E2A" w:rsidRDefault="00F72E2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A300B" w14:textId="77777777" w:rsidR="00F72E2A" w:rsidRDefault="00F72E2A" w:rsidP="00790505">
      <w:pPr>
        <w:spacing w:line="240" w:lineRule="auto"/>
      </w:pPr>
      <w:r>
        <w:separator/>
      </w:r>
    </w:p>
  </w:footnote>
  <w:footnote w:type="continuationSeparator" w:id="0">
    <w:p w14:paraId="6B6CC2E2" w14:textId="77777777" w:rsidR="00F72E2A" w:rsidRDefault="00F72E2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2100D9"/>
    <w:rsid w:val="00214E4E"/>
    <w:rsid w:val="00222DB2"/>
    <w:rsid w:val="002353E6"/>
    <w:rsid w:val="00236EDB"/>
    <w:rsid w:val="00242433"/>
    <w:rsid w:val="002B6F68"/>
    <w:rsid w:val="002E5C18"/>
    <w:rsid w:val="003341A2"/>
    <w:rsid w:val="00336B23"/>
    <w:rsid w:val="0034208E"/>
    <w:rsid w:val="003602EC"/>
    <w:rsid w:val="00381EF3"/>
    <w:rsid w:val="003A112D"/>
    <w:rsid w:val="00401D09"/>
    <w:rsid w:val="00422BA6"/>
    <w:rsid w:val="004277A4"/>
    <w:rsid w:val="004A5510"/>
    <w:rsid w:val="004D3276"/>
    <w:rsid w:val="005273D0"/>
    <w:rsid w:val="005741EF"/>
    <w:rsid w:val="005748C1"/>
    <w:rsid w:val="0058413E"/>
    <w:rsid w:val="005A4986"/>
    <w:rsid w:val="00661247"/>
    <w:rsid w:val="00670948"/>
    <w:rsid w:val="00681EEF"/>
    <w:rsid w:val="00726652"/>
    <w:rsid w:val="00790505"/>
    <w:rsid w:val="007C2366"/>
    <w:rsid w:val="007C4B87"/>
    <w:rsid w:val="008439CA"/>
    <w:rsid w:val="00860236"/>
    <w:rsid w:val="008828BC"/>
    <w:rsid w:val="008D72E2"/>
    <w:rsid w:val="008F2C8E"/>
    <w:rsid w:val="0093645B"/>
    <w:rsid w:val="00A3299B"/>
    <w:rsid w:val="00A35E67"/>
    <w:rsid w:val="00AE5373"/>
    <w:rsid w:val="00B454EE"/>
    <w:rsid w:val="00B6247E"/>
    <w:rsid w:val="00B70AB9"/>
    <w:rsid w:val="00B825B6"/>
    <w:rsid w:val="00B83F90"/>
    <w:rsid w:val="00B84DD9"/>
    <w:rsid w:val="00BB4DD4"/>
    <w:rsid w:val="00BD6CAC"/>
    <w:rsid w:val="00BF3E8B"/>
    <w:rsid w:val="00C1454B"/>
    <w:rsid w:val="00C76952"/>
    <w:rsid w:val="00CC529A"/>
    <w:rsid w:val="00CD4063"/>
    <w:rsid w:val="00D27C34"/>
    <w:rsid w:val="00D9702A"/>
    <w:rsid w:val="00DA4C37"/>
    <w:rsid w:val="00E03A55"/>
    <w:rsid w:val="00E440AB"/>
    <w:rsid w:val="00E66817"/>
    <w:rsid w:val="00EA33CE"/>
    <w:rsid w:val="00F2167D"/>
    <w:rsid w:val="00F45CC1"/>
    <w:rsid w:val="00F72E2A"/>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20</Pages>
  <Words>5821</Words>
  <Characters>34928</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8</cp:revision>
  <dcterms:created xsi:type="dcterms:W3CDTF">2019-10-21T08:30:00Z</dcterms:created>
  <dcterms:modified xsi:type="dcterms:W3CDTF">2020-01-17T10:44:00Z</dcterms:modified>
</cp:coreProperties>
</file>