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5FC632" w14:textId="77777777" w:rsidR="00067C2A" w:rsidRPr="00067C2A" w:rsidRDefault="00067C2A" w:rsidP="00067C2A">
      <w:pPr>
        <w:pStyle w:val="Akapitzlist"/>
        <w:spacing w:after="0" w:line="240" w:lineRule="auto"/>
        <w:jc w:val="both"/>
        <w:rPr>
          <w:rFonts w:eastAsia="Times New Roman" w:cstheme="minorHAnsi"/>
          <w:bCs/>
          <w:kern w:val="36"/>
          <w:sz w:val="24"/>
          <w:szCs w:val="24"/>
          <w:lang w:eastAsia="pl-PL"/>
        </w:rPr>
      </w:pPr>
    </w:p>
    <w:p w14:paraId="2F431CDE" w14:textId="77777777" w:rsidR="00067C2A" w:rsidRPr="00067C2A" w:rsidRDefault="00067C2A" w:rsidP="00067C2A">
      <w:pPr>
        <w:contextualSpacing/>
        <w:rPr>
          <w:rFonts w:asciiTheme="minorHAnsi" w:eastAsia="Times New Roman" w:hAnsiTheme="minorHAnsi" w:cstheme="minorHAnsi"/>
          <w:b/>
          <w:bCs/>
          <w:lang w:eastAsia="pl-PL"/>
        </w:rPr>
      </w:pPr>
    </w:p>
    <w:p w14:paraId="3CB74D0A" w14:textId="77777777" w:rsidR="00067C2A" w:rsidRPr="00067C2A" w:rsidRDefault="00067C2A" w:rsidP="00067C2A">
      <w:pPr>
        <w:contextualSpacing/>
        <w:rPr>
          <w:rFonts w:asciiTheme="minorHAnsi" w:eastAsia="Times New Roman" w:hAnsiTheme="minorHAnsi" w:cstheme="minorHAnsi"/>
          <w:sz w:val="24"/>
          <w:szCs w:val="24"/>
          <w:lang w:eastAsia="pl-PL"/>
        </w:rPr>
      </w:pPr>
    </w:p>
    <w:p w14:paraId="5F1341B0" w14:textId="77777777" w:rsidR="00067C2A" w:rsidRPr="00067C2A" w:rsidRDefault="00067C2A" w:rsidP="00067C2A">
      <w:pPr>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Nr referencyjny nadany sprawie </w:t>
      </w:r>
    </w:p>
    <w:p w14:paraId="00CBDA9A" w14:textId="77777777" w:rsidR="00067C2A" w:rsidRPr="00067C2A" w:rsidRDefault="00067C2A" w:rsidP="00067C2A">
      <w:pPr>
        <w:contextualSpacing/>
        <w:jc w:val="center"/>
        <w:rPr>
          <w:rFonts w:asciiTheme="minorHAnsi" w:eastAsia="Times New Roman" w:hAnsiTheme="minorHAnsi" w:cstheme="minorHAnsi"/>
          <w:color w:val="000000" w:themeColor="text1"/>
          <w:lang w:eastAsia="pl-PL"/>
        </w:rPr>
      </w:pPr>
    </w:p>
    <w:p w14:paraId="278DFB5F" w14:textId="77777777" w:rsidR="00067C2A" w:rsidRPr="00067C2A" w:rsidRDefault="00067C2A" w:rsidP="00067C2A">
      <w:pPr>
        <w:contextualSpacing/>
        <w:jc w:val="center"/>
        <w:rPr>
          <w:rFonts w:asciiTheme="minorHAnsi" w:eastAsia="Times New Roman" w:hAnsiTheme="minorHAnsi" w:cstheme="minorHAnsi"/>
          <w:color w:val="000000" w:themeColor="text1"/>
          <w:lang w:eastAsia="pl-PL"/>
        </w:rPr>
      </w:pPr>
    </w:p>
    <w:p w14:paraId="0CF1328C" w14:textId="60EEC431" w:rsidR="00067C2A" w:rsidRPr="00067C2A" w:rsidRDefault="00401D09" w:rsidP="00067C2A">
      <w:pPr>
        <w:contextualSpacing/>
        <w:jc w:val="center"/>
        <w:rPr>
          <w:rFonts w:asciiTheme="minorHAnsi" w:eastAsia="Times New Roman" w:hAnsiTheme="minorHAnsi" w:cstheme="minorHAnsi"/>
          <w:b/>
          <w:color w:val="000000" w:themeColor="text1"/>
          <w:sz w:val="24"/>
          <w:szCs w:val="24"/>
          <w:lang w:eastAsia="pl-PL"/>
        </w:rPr>
      </w:pPr>
      <w:r>
        <w:rPr>
          <w:rFonts w:asciiTheme="minorHAnsi" w:eastAsia="Times New Roman" w:hAnsiTheme="minorHAnsi" w:cstheme="minorHAnsi"/>
          <w:b/>
          <w:color w:val="000000" w:themeColor="text1"/>
          <w:sz w:val="24"/>
          <w:szCs w:val="24"/>
          <w:lang w:eastAsia="pl-PL"/>
        </w:rPr>
        <w:t>2</w:t>
      </w:r>
      <w:r w:rsidR="00067C2A" w:rsidRPr="00067C2A">
        <w:rPr>
          <w:rFonts w:asciiTheme="minorHAnsi" w:eastAsia="Times New Roman" w:hAnsiTheme="minorHAnsi" w:cstheme="minorHAnsi"/>
          <w:b/>
          <w:color w:val="000000" w:themeColor="text1"/>
          <w:sz w:val="24"/>
          <w:szCs w:val="24"/>
          <w:lang w:eastAsia="pl-PL"/>
        </w:rPr>
        <w:t>/PN/20</w:t>
      </w:r>
      <w:r>
        <w:rPr>
          <w:rFonts w:asciiTheme="minorHAnsi" w:eastAsia="Times New Roman" w:hAnsiTheme="minorHAnsi" w:cstheme="minorHAnsi"/>
          <w:b/>
          <w:color w:val="000000" w:themeColor="text1"/>
          <w:sz w:val="24"/>
          <w:szCs w:val="24"/>
          <w:lang w:eastAsia="pl-PL"/>
        </w:rPr>
        <w:t>20</w:t>
      </w:r>
    </w:p>
    <w:p w14:paraId="1C2CEB55" w14:textId="77777777" w:rsidR="00067C2A" w:rsidRPr="00067C2A" w:rsidRDefault="00067C2A" w:rsidP="00860236">
      <w:pPr>
        <w:contextualSpacing/>
        <w:rPr>
          <w:rFonts w:asciiTheme="minorHAnsi" w:eastAsia="Times New Roman" w:hAnsiTheme="minorHAnsi" w:cstheme="minorHAnsi"/>
          <w:b/>
          <w:color w:val="000000" w:themeColor="text1"/>
          <w:sz w:val="24"/>
          <w:szCs w:val="24"/>
          <w:lang w:eastAsia="pl-PL"/>
        </w:rPr>
      </w:pPr>
    </w:p>
    <w:p w14:paraId="024CDC22" w14:textId="77777777" w:rsidR="00067C2A" w:rsidRPr="00067C2A" w:rsidRDefault="00067C2A" w:rsidP="00067C2A">
      <w:pPr>
        <w:contextualSpacing/>
        <w:jc w:val="center"/>
        <w:rPr>
          <w:rFonts w:asciiTheme="minorHAnsi" w:eastAsia="Times New Roman" w:hAnsiTheme="minorHAnsi" w:cstheme="minorHAnsi"/>
          <w:sz w:val="24"/>
          <w:szCs w:val="24"/>
          <w:lang w:eastAsia="pl-PL"/>
        </w:rPr>
      </w:pPr>
    </w:p>
    <w:p w14:paraId="59A5C1AE" w14:textId="77777777" w:rsidR="00067C2A" w:rsidRPr="00067C2A" w:rsidRDefault="00067C2A" w:rsidP="00067C2A">
      <w:pPr>
        <w:contextualSpacing/>
        <w:jc w:val="center"/>
        <w:rPr>
          <w:rFonts w:asciiTheme="minorHAnsi" w:eastAsia="Times New Roman" w:hAnsiTheme="minorHAnsi" w:cstheme="minorHAnsi"/>
          <w:sz w:val="24"/>
          <w:szCs w:val="24"/>
          <w:lang w:eastAsia="pl-PL"/>
        </w:rPr>
      </w:pPr>
    </w:p>
    <w:p w14:paraId="470410AF" w14:textId="77777777" w:rsidR="00067C2A" w:rsidRPr="00067C2A" w:rsidRDefault="00067C2A" w:rsidP="00067C2A">
      <w:pPr>
        <w:contextualSpacing/>
        <w:jc w:val="center"/>
        <w:rPr>
          <w:rFonts w:asciiTheme="minorHAnsi" w:eastAsia="Times New Roman" w:hAnsiTheme="minorHAnsi" w:cstheme="minorHAnsi"/>
          <w:b/>
          <w:bCs/>
          <w:sz w:val="24"/>
          <w:szCs w:val="24"/>
          <w:lang w:eastAsia="pl-PL"/>
        </w:rPr>
      </w:pPr>
      <w:r w:rsidRPr="00067C2A">
        <w:rPr>
          <w:rFonts w:asciiTheme="minorHAnsi" w:eastAsia="Times New Roman" w:hAnsiTheme="minorHAnsi" w:cstheme="minorHAnsi"/>
          <w:b/>
          <w:bCs/>
          <w:sz w:val="24"/>
          <w:szCs w:val="24"/>
          <w:lang w:eastAsia="pl-PL"/>
        </w:rPr>
        <w:t xml:space="preserve">SPECYFIKACJA ISTOTNYCH WARUNKÓW ZAMÓWIENIA </w:t>
      </w:r>
    </w:p>
    <w:p w14:paraId="0200E1EB" w14:textId="77777777" w:rsidR="00067C2A" w:rsidRPr="00067C2A" w:rsidRDefault="00067C2A" w:rsidP="00067C2A">
      <w:pPr>
        <w:tabs>
          <w:tab w:val="left" w:pos="8318"/>
        </w:tabs>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b/>
          <w:bCs/>
          <w:sz w:val="24"/>
          <w:szCs w:val="24"/>
          <w:lang w:eastAsia="pl-PL"/>
        </w:rPr>
        <w:t>SIWZ</w:t>
      </w:r>
    </w:p>
    <w:p w14:paraId="76E7ADC3" w14:textId="77777777" w:rsidR="00067C2A" w:rsidRPr="00067C2A" w:rsidRDefault="00067C2A" w:rsidP="00067C2A">
      <w:pPr>
        <w:contextualSpacing/>
        <w:jc w:val="center"/>
        <w:rPr>
          <w:rFonts w:asciiTheme="minorHAnsi" w:eastAsia="Times New Roman" w:hAnsiTheme="minorHAnsi" w:cstheme="minorHAnsi"/>
          <w:sz w:val="24"/>
          <w:szCs w:val="24"/>
          <w:lang w:eastAsia="pl-PL"/>
        </w:rPr>
      </w:pPr>
    </w:p>
    <w:p w14:paraId="3102174A" w14:textId="77777777" w:rsidR="00067C2A" w:rsidRPr="00067C2A" w:rsidRDefault="00067C2A" w:rsidP="00067C2A">
      <w:pPr>
        <w:contextualSpacing/>
        <w:jc w:val="center"/>
        <w:rPr>
          <w:rFonts w:asciiTheme="minorHAnsi" w:eastAsia="Times New Roman" w:hAnsiTheme="minorHAnsi" w:cstheme="minorHAnsi"/>
          <w:sz w:val="24"/>
          <w:szCs w:val="24"/>
          <w:lang w:eastAsia="pl-PL"/>
        </w:rPr>
      </w:pPr>
    </w:p>
    <w:p w14:paraId="38444F9E" w14:textId="77777777" w:rsidR="00067C2A" w:rsidRPr="00067C2A" w:rsidRDefault="00067C2A" w:rsidP="00067C2A">
      <w:pPr>
        <w:ind w:right="21"/>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DLA</w:t>
      </w:r>
    </w:p>
    <w:p w14:paraId="2FAF4328" w14:textId="77777777" w:rsidR="00067C2A" w:rsidRPr="00067C2A" w:rsidRDefault="00067C2A" w:rsidP="00067C2A">
      <w:pPr>
        <w:contextualSpacing/>
        <w:jc w:val="center"/>
        <w:rPr>
          <w:rFonts w:asciiTheme="minorHAnsi" w:eastAsia="Times New Roman" w:hAnsiTheme="minorHAnsi" w:cstheme="minorHAnsi"/>
          <w:sz w:val="24"/>
          <w:szCs w:val="24"/>
          <w:lang w:eastAsia="pl-PL"/>
        </w:rPr>
      </w:pPr>
    </w:p>
    <w:p w14:paraId="71B01871" w14:textId="77777777" w:rsidR="00067C2A" w:rsidRPr="00067C2A" w:rsidRDefault="00067C2A" w:rsidP="00067C2A">
      <w:pPr>
        <w:contextualSpacing/>
        <w:jc w:val="center"/>
        <w:rPr>
          <w:rFonts w:asciiTheme="minorHAnsi" w:eastAsia="Times New Roman" w:hAnsiTheme="minorHAnsi" w:cstheme="minorHAnsi"/>
          <w:sz w:val="24"/>
          <w:szCs w:val="24"/>
          <w:lang w:eastAsia="pl-PL"/>
        </w:rPr>
      </w:pPr>
    </w:p>
    <w:p w14:paraId="0BA688C3" w14:textId="77777777" w:rsidR="00067C2A" w:rsidRPr="00067C2A" w:rsidRDefault="00067C2A" w:rsidP="00067C2A">
      <w:pPr>
        <w:ind w:right="21"/>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PRZETARGU NIEOGRANICZONEGO</w:t>
      </w:r>
    </w:p>
    <w:p w14:paraId="0ED94EED" w14:textId="77777777" w:rsidR="00067C2A" w:rsidRPr="00067C2A" w:rsidRDefault="00067C2A" w:rsidP="00067C2A">
      <w:pPr>
        <w:contextualSpacing/>
        <w:jc w:val="center"/>
        <w:rPr>
          <w:rFonts w:asciiTheme="minorHAnsi" w:eastAsia="Times New Roman" w:hAnsiTheme="minorHAnsi" w:cstheme="minorHAnsi"/>
          <w:sz w:val="24"/>
          <w:szCs w:val="24"/>
          <w:lang w:eastAsia="pl-PL"/>
        </w:rPr>
      </w:pPr>
    </w:p>
    <w:p w14:paraId="061365F1" w14:textId="77777777" w:rsidR="00401D09" w:rsidRDefault="00067C2A" w:rsidP="00067C2A">
      <w:pPr>
        <w:ind w:right="21"/>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prowadzanego zgodnie z postanowieniami ustawy z dnia 29 stycznia 2004 r. </w:t>
      </w:r>
      <w:r w:rsidRPr="00067C2A">
        <w:rPr>
          <w:rFonts w:asciiTheme="minorHAnsi" w:eastAsia="Times New Roman" w:hAnsiTheme="minorHAnsi" w:cstheme="minorHAnsi"/>
          <w:sz w:val="24"/>
          <w:szCs w:val="24"/>
          <w:lang w:eastAsia="pl-PL"/>
        </w:rPr>
        <w:br/>
        <w:t xml:space="preserve">Prawo zamówień </w:t>
      </w:r>
      <w:r w:rsidR="00860236" w:rsidRPr="00860236">
        <w:rPr>
          <w:rFonts w:asciiTheme="minorHAnsi" w:eastAsia="Times New Roman" w:hAnsiTheme="minorHAnsi" w:cstheme="minorHAnsi"/>
          <w:sz w:val="24"/>
          <w:szCs w:val="24"/>
          <w:lang w:eastAsia="pl-PL"/>
        </w:rPr>
        <w:t>publicznych (</w:t>
      </w:r>
      <w:r w:rsidR="00401D09">
        <w:rPr>
          <w:rFonts w:asciiTheme="minorHAnsi" w:eastAsia="Times New Roman" w:hAnsiTheme="minorHAnsi" w:cstheme="minorHAnsi"/>
          <w:sz w:val="24"/>
          <w:szCs w:val="24"/>
          <w:lang w:eastAsia="pl-PL"/>
        </w:rPr>
        <w:t xml:space="preserve">tj. </w:t>
      </w:r>
      <w:r w:rsidR="00860236" w:rsidRPr="00860236">
        <w:rPr>
          <w:rFonts w:asciiTheme="minorHAnsi" w:eastAsia="Times New Roman" w:hAnsiTheme="minorHAnsi" w:cstheme="minorHAnsi"/>
          <w:sz w:val="24"/>
          <w:szCs w:val="24"/>
          <w:lang w:eastAsia="pl-PL"/>
        </w:rPr>
        <w:t>Dz. U. z 201</w:t>
      </w:r>
      <w:r w:rsidR="00401D09">
        <w:rPr>
          <w:rFonts w:asciiTheme="minorHAnsi" w:eastAsia="Times New Roman" w:hAnsiTheme="minorHAnsi" w:cstheme="minorHAnsi"/>
          <w:sz w:val="24"/>
          <w:szCs w:val="24"/>
          <w:lang w:eastAsia="pl-PL"/>
        </w:rPr>
        <w:t>9</w:t>
      </w:r>
      <w:r w:rsidR="00860236" w:rsidRPr="00860236">
        <w:rPr>
          <w:rFonts w:asciiTheme="minorHAnsi" w:eastAsia="Times New Roman" w:hAnsiTheme="minorHAnsi" w:cstheme="minorHAnsi"/>
          <w:sz w:val="24"/>
          <w:szCs w:val="24"/>
          <w:lang w:eastAsia="pl-PL"/>
        </w:rPr>
        <w:t xml:space="preserve"> </w:t>
      </w:r>
      <w:r w:rsidR="00860236" w:rsidRPr="00AE5373">
        <w:rPr>
          <w:rFonts w:asciiTheme="minorHAnsi" w:eastAsia="Times New Roman" w:hAnsiTheme="minorHAnsi" w:cstheme="minorHAnsi"/>
          <w:sz w:val="24"/>
          <w:szCs w:val="24"/>
          <w:lang w:eastAsia="pl-PL"/>
        </w:rPr>
        <w:t>r. poz. 1</w:t>
      </w:r>
      <w:r w:rsidR="00401D09">
        <w:rPr>
          <w:rFonts w:asciiTheme="minorHAnsi" w:eastAsia="Times New Roman" w:hAnsiTheme="minorHAnsi" w:cstheme="minorHAnsi"/>
          <w:sz w:val="24"/>
          <w:szCs w:val="24"/>
          <w:lang w:eastAsia="pl-PL"/>
        </w:rPr>
        <w:t>843</w:t>
      </w:r>
      <w:r w:rsidR="00860236" w:rsidRPr="00AE5373">
        <w:rPr>
          <w:rFonts w:asciiTheme="minorHAnsi" w:eastAsia="Times New Roman" w:hAnsiTheme="minorHAnsi" w:cstheme="minorHAnsi"/>
          <w:sz w:val="24"/>
          <w:szCs w:val="24"/>
          <w:lang w:eastAsia="pl-PL"/>
        </w:rPr>
        <w:t>)</w:t>
      </w:r>
      <w:r w:rsidRPr="00AE5373">
        <w:rPr>
          <w:rFonts w:asciiTheme="minorHAnsi" w:eastAsia="Times New Roman" w:hAnsiTheme="minorHAnsi" w:cstheme="minorHAnsi"/>
          <w:sz w:val="24"/>
          <w:szCs w:val="24"/>
          <w:lang w:eastAsia="pl-PL"/>
        </w:rPr>
        <w:t xml:space="preserve">, </w:t>
      </w:r>
    </w:p>
    <w:p w14:paraId="41B58269" w14:textId="63887C3F" w:rsidR="00067C2A" w:rsidRPr="00AE5373" w:rsidRDefault="00067C2A" w:rsidP="00067C2A">
      <w:pPr>
        <w:ind w:right="21"/>
        <w:contextualSpacing/>
        <w:jc w:val="center"/>
        <w:rPr>
          <w:rFonts w:asciiTheme="minorHAnsi" w:eastAsia="Times New Roman" w:hAnsiTheme="minorHAnsi" w:cstheme="minorHAnsi"/>
          <w:sz w:val="24"/>
          <w:szCs w:val="24"/>
          <w:lang w:eastAsia="pl-PL"/>
        </w:rPr>
      </w:pPr>
      <w:r w:rsidRPr="00AE5373">
        <w:rPr>
          <w:rFonts w:asciiTheme="minorHAnsi" w:eastAsia="Times New Roman" w:hAnsiTheme="minorHAnsi" w:cstheme="minorHAnsi"/>
          <w:sz w:val="24"/>
          <w:szCs w:val="24"/>
          <w:lang w:eastAsia="pl-PL"/>
        </w:rPr>
        <w:t xml:space="preserve">zwanej w treści SIWZ ustawą </w:t>
      </w:r>
      <w:proofErr w:type="spellStart"/>
      <w:r w:rsidRPr="00AE5373">
        <w:rPr>
          <w:rFonts w:asciiTheme="minorHAnsi" w:eastAsia="Times New Roman" w:hAnsiTheme="minorHAnsi" w:cstheme="minorHAnsi"/>
          <w:sz w:val="24"/>
          <w:szCs w:val="24"/>
          <w:lang w:eastAsia="pl-PL"/>
        </w:rPr>
        <w:t>Pzp</w:t>
      </w:r>
      <w:proofErr w:type="spellEnd"/>
    </w:p>
    <w:p w14:paraId="6B58C557" w14:textId="77777777" w:rsidR="00067C2A" w:rsidRPr="00AE5373" w:rsidRDefault="00067C2A" w:rsidP="00067C2A">
      <w:pPr>
        <w:ind w:right="21"/>
        <w:contextualSpacing/>
        <w:jc w:val="center"/>
        <w:rPr>
          <w:rFonts w:asciiTheme="minorHAnsi" w:eastAsia="Times New Roman" w:hAnsiTheme="minorHAnsi" w:cstheme="minorHAnsi"/>
          <w:sz w:val="24"/>
          <w:szCs w:val="24"/>
          <w:lang w:eastAsia="pl-PL"/>
        </w:rPr>
      </w:pPr>
    </w:p>
    <w:p w14:paraId="47979A95" w14:textId="77777777" w:rsidR="00067C2A" w:rsidRPr="00AE5373" w:rsidRDefault="00067C2A" w:rsidP="00067C2A">
      <w:pPr>
        <w:ind w:right="21"/>
        <w:contextualSpacing/>
        <w:jc w:val="center"/>
        <w:rPr>
          <w:rFonts w:asciiTheme="minorHAnsi" w:eastAsia="Times New Roman" w:hAnsiTheme="minorHAnsi" w:cstheme="minorHAnsi"/>
          <w:sz w:val="24"/>
          <w:szCs w:val="24"/>
          <w:lang w:eastAsia="pl-PL"/>
        </w:rPr>
      </w:pPr>
    </w:p>
    <w:p w14:paraId="1E122943" w14:textId="77777777" w:rsidR="00067C2A" w:rsidRPr="00AE5373" w:rsidRDefault="00067C2A" w:rsidP="00067C2A">
      <w:pPr>
        <w:ind w:right="21"/>
        <w:contextualSpacing/>
        <w:jc w:val="center"/>
        <w:rPr>
          <w:rFonts w:asciiTheme="minorHAnsi" w:eastAsia="Times New Roman" w:hAnsiTheme="minorHAnsi" w:cstheme="minorHAnsi"/>
          <w:sz w:val="24"/>
          <w:szCs w:val="24"/>
          <w:lang w:eastAsia="pl-PL"/>
        </w:rPr>
      </w:pPr>
      <w:r w:rsidRPr="00AE5373">
        <w:rPr>
          <w:rFonts w:asciiTheme="minorHAnsi" w:eastAsia="Times New Roman" w:hAnsiTheme="minorHAnsi" w:cstheme="minorHAnsi"/>
          <w:sz w:val="24"/>
          <w:szCs w:val="24"/>
          <w:lang w:eastAsia="pl-PL"/>
        </w:rPr>
        <w:t>na</w:t>
      </w:r>
    </w:p>
    <w:p w14:paraId="39C5AEBB" w14:textId="77777777" w:rsidR="00067C2A" w:rsidRPr="00AE5373" w:rsidRDefault="00067C2A" w:rsidP="00067C2A">
      <w:pPr>
        <w:ind w:right="21"/>
        <w:contextualSpacing/>
        <w:jc w:val="center"/>
        <w:rPr>
          <w:rFonts w:asciiTheme="minorHAnsi" w:eastAsia="Times New Roman" w:hAnsiTheme="minorHAnsi" w:cstheme="minorHAnsi"/>
          <w:sz w:val="24"/>
          <w:szCs w:val="24"/>
          <w:lang w:eastAsia="pl-PL"/>
        </w:rPr>
      </w:pPr>
    </w:p>
    <w:p w14:paraId="6FCD0908" w14:textId="77777777" w:rsidR="00067C2A" w:rsidRPr="00AE5373" w:rsidRDefault="00067C2A" w:rsidP="00067C2A">
      <w:pPr>
        <w:ind w:right="21"/>
        <w:contextualSpacing/>
        <w:jc w:val="center"/>
        <w:rPr>
          <w:rFonts w:asciiTheme="minorHAnsi" w:eastAsia="Times New Roman" w:hAnsiTheme="minorHAnsi" w:cstheme="minorHAnsi"/>
          <w:sz w:val="24"/>
          <w:szCs w:val="24"/>
          <w:lang w:eastAsia="pl-PL"/>
        </w:rPr>
      </w:pPr>
    </w:p>
    <w:p w14:paraId="4B622311" w14:textId="0EE83226" w:rsidR="00401D09" w:rsidRPr="00401D09" w:rsidRDefault="00AE5373" w:rsidP="00401D09">
      <w:pPr>
        <w:spacing w:line="240" w:lineRule="auto"/>
        <w:contextualSpacing/>
        <w:jc w:val="center"/>
        <w:rPr>
          <w:rFonts w:asciiTheme="minorHAnsi" w:hAnsiTheme="minorHAnsi" w:cstheme="minorHAnsi"/>
          <w:b/>
          <w:color w:val="000000" w:themeColor="text1"/>
          <w:sz w:val="28"/>
          <w:szCs w:val="28"/>
          <w:lang w:eastAsia="pl-PL"/>
        </w:rPr>
      </w:pPr>
      <w:r w:rsidRPr="00AE5373">
        <w:rPr>
          <w:rFonts w:asciiTheme="minorHAnsi" w:hAnsiTheme="minorHAnsi" w:cstheme="minorHAnsi"/>
          <w:b/>
          <w:color w:val="000000" w:themeColor="text1"/>
          <w:sz w:val="28"/>
          <w:szCs w:val="28"/>
          <w:lang w:eastAsia="pl-PL"/>
        </w:rPr>
        <w:t xml:space="preserve">dostawę, </w:t>
      </w:r>
      <w:r w:rsidR="00401D09" w:rsidRPr="00401D09">
        <w:rPr>
          <w:rFonts w:asciiTheme="minorHAnsi" w:hAnsiTheme="minorHAnsi" w:cstheme="minorHAnsi"/>
          <w:b/>
          <w:color w:val="000000" w:themeColor="text1"/>
          <w:sz w:val="28"/>
          <w:szCs w:val="28"/>
          <w:lang w:eastAsia="pl-PL"/>
        </w:rPr>
        <w:t>montaż i uruchomienie stanowiska do badań odporności</w:t>
      </w:r>
      <w:r w:rsidR="00401D09" w:rsidRPr="00401D09">
        <w:rPr>
          <w:rFonts w:asciiTheme="minorHAnsi" w:hAnsiTheme="minorHAnsi" w:cstheme="minorHAnsi"/>
          <w:b/>
          <w:color w:val="000000" w:themeColor="text1"/>
          <w:sz w:val="28"/>
          <w:szCs w:val="28"/>
          <w:lang w:eastAsia="pl-PL"/>
        </w:rPr>
        <w:br/>
        <w:t xml:space="preserve"> na płomień.</w:t>
      </w:r>
    </w:p>
    <w:p w14:paraId="5145BF68" w14:textId="40DF2383" w:rsidR="00AE5373" w:rsidRPr="00EA33CE" w:rsidRDefault="00AE5373" w:rsidP="00AE5373">
      <w:pPr>
        <w:spacing w:line="240" w:lineRule="auto"/>
        <w:contextualSpacing/>
        <w:jc w:val="center"/>
        <w:rPr>
          <w:rFonts w:asciiTheme="minorHAnsi" w:hAnsiTheme="minorHAnsi" w:cstheme="minorHAnsi"/>
          <w:b/>
          <w:color w:val="000000" w:themeColor="text1"/>
          <w:sz w:val="28"/>
          <w:szCs w:val="28"/>
          <w:lang w:eastAsia="pl-PL"/>
        </w:rPr>
      </w:pPr>
    </w:p>
    <w:p w14:paraId="68E581EB" w14:textId="77777777" w:rsidR="00067C2A" w:rsidRPr="00067C2A" w:rsidRDefault="00067C2A" w:rsidP="00067C2A">
      <w:pPr>
        <w:ind w:right="21"/>
        <w:contextualSpacing/>
        <w:jc w:val="center"/>
        <w:rPr>
          <w:rFonts w:asciiTheme="minorHAnsi" w:hAnsiTheme="minorHAnsi" w:cstheme="minorHAnsi"/>
          <w:b/>
          <w:sz w:val="24"/>
          <w:szCs w:val="24"/>
          <w:lang w:eastAsia="pl-PL"/>
        </w:rPr>
      </w:pPr>
    </w:p>
    <w:p w14:paraId="47B615FF" w14:textId="77777777" w:rsidR="00067C2A" w:rsidRPr="00067C2A" w:rsidRDefault="00067C2A" w:rsidP="00860236">
      <w:pPr>
        <w:ind w:right="21"/>
        <w:contextualSpacing/>
        <w:rPr>
          <w:rFonts w:asciiTheme="minorHAnsi" w:hAnsiTheme="minorHAnsi" w:cstheme="minorHAnsi"/>
          <w:b/>
          <w:sz w:val="24"/>
          <w:szCs w:val="24"/>
          <w:lang w:eastAsia="pl-PL"/>
        </w:rPr>
      </w:pPr>
    </w:p>
    <w:p w14:paraId="10123BCC" w14:textId="2E1FBFAD" w:rsidR="00067C2A" w:rsidRPr="00067C2A" w:rsidRDefault="00067C2A" w:rsidP="00401D09">
      <w:pPr>
        <w:ind w:right="21"/>
        <w:contextualSpacing/>
        <w:rPr>
          <w:rFonts w:asciiTheme="minorHAnsi" w:hAnsiTheme="minorHAnsi" w:cstheme="minorHAnsi"/>
          <w:b/>
          <w:sz w:val="24"/>
          <w:szCs w:val="24"/>
          <w:lang w:eastAsia="pl-PL"/>
        </w:rPr>
      </w:pPr>
    </w:p>
    <w:p w14:paraId="0282276E" w14:textId="4D70D53C" w:rsidR="00067C2A" w:rsidRPr="00067C2A" w:rsidRDefault="00067C2A" w:rsidP="008F2C8E">
      <w:pPr>
        <w:ind w:right="21"/>
        <w:contextualSpacing/>
        <w:rPr>
          <w:rFonts w:asciiTheme="minorHAnsi" w:hAnsiTheme="minorHAnsi" w:cstheme="minorHAnsi"/>
          <w:b/>
          <w:sz w:val="24"/>
          <w:szCs w:val="24"/>
          <w:lang w:eastAsia="pl-PL"/>
        </w:rPr>
      </w:pPr>
    </w:p>
    <w:p w14:paraId="562F6035" w14:textId="77777777" w:rsidR="00067C2A" w:rsidRPr="00067C2A" w:rsidRDefault="00067C2A" w:rsidP="00067C2A">
      <w:pPr>
        <w:ind w:right="21"/>
        <w:contextualSpacing/>
        <w:jc w:val="center"/>
        <w:rPr>
          <w:rFonts w:asciiTheme="minorHAnsi" w:hAnsiTheme="minorHAnsi" w:cstheme="minorHAnsi"/>
          <w:b/>
          <w:sz w:val="24"/>
          <w:szCs w:val="24"/>
          <w:lang w:eastAsia="pl-PL"/>
        </w:rPr>
      </w:pPr>
    </w:p>
    <w:p w14:paraId="728AA267" w14:textId="7DACF89E" w:rsidR="00067C2A" w:rsidRPr="00067C2A" w:rsidRDefault="00067C2A" w:rsidP="00067C2A">
      <w:pPr>
        <w:ind w:right="21"/>
        <w:contextualSpacing/>
        <w:jc w:val="center"/>
        <w:rPr>
          <w:rFonts w:asciiTheme="minorHAnsi" w:eastAsia="Times New Roman" w:hAnsiTheme="minorHAnsi" w:cstheme="minorHAnsi"/>
          <w:sz w:val="24"/>
          <w:szCs w:val="24"/>
          <w:lang w:eastAsia="pl-PL"/>
        </w:rPr>
      </w:pPr>
      <w:r w:rsidRPr="00067C2A">
        <w:rPr>
          <w:rFonts w:asciiTheme="minorHAnsi" w:hAnsiTheme="minorHAnsi" w:cstheme="minorHAnsi"/>
          <w:b/>
          <w:sz w:val="24"/>
          <w:szCs w:val="24"/>
          <w:lang w:eastAsia="pl-PL"/>
        </w:rPr>
        <w:t xml:space="preserve">Poznań, </w:t>
      </w:r>
      <w:r w:rsidR="00401D09">
        <w:rPr>
          <w:rFonts w:asciiTheme="minorHAnsi" w:hAnsiTheme="minorHAnsi" w:cstheme="minorHAnsi"/>
          <w:b/>
          <w:sz w:val="24"/>
          <w:szCs w:val="24"/>
          <w:lang w:eastAsia="pl-PL"/>
        </w:rPr>
        <w:t>styczeń</w:t>
      </w:r>
      <w:r w:rsidRPr="00067C2A">
        <w:rPr>
          <w:rFonts w:asciiTheme="minorHAnsi" w:hAnsiTheme="minorHAnsi" w:cstheme="minorHAnsi"/>
          <w:b/>
          <w:sz w:val="24"/>
          <w:szCs w:val="24"/>
          <w:lang w:eastAsia="pl-PL"/>
        </w:rPr>
        <w:t xml:space="preserve"> 20</w:t>
      </w:r>
      <w:r w:rsidR="00401D09">
        <w:rPr>
          <w:rFonts w:asciiTheme="minorHAnsi" w:hAnsiTheme="minorHAnsi" w:cstheme="minorHAnsi"/>
          <w:b/>
          <w:sz w:val="24"/>
          <w:szCs w:val="24"/>
          <w:lang w:eastAsia="pl-PL"/>
        </w:rPr>
        <w:t>20</w:t>
      </w:r>
      <w:r w:rsidRPr="00067C2A">
        <w:rPr>
          <w:rFonts w:asciiTheme="minorHAnsi" w:hAnsiTheme="minorHAnsi" w:cstheme="minorHAnsi"/>
          <w:b/>
          <w:sz w:val="24"/>
          <w:szCs w:val="24"/>
          <w:lang w:eastAsia="pl-PL"/>
        </w:rPr>
        <w:t xml:space="preserve"> r.</w:t>
      </w:r>
    </w:p>
    <w:p w14:paraId="4B852F65" w14:textId="77777777" w:rsidR="00067C2A" w:rsidRPr="00067C2A"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b/>
          <w:sz w:val="24"/>
          <w:szCs w:val="24"/>
          <w:lang w:eastAsia="pl-PL"/>
        </w:rPr>
        <w:br w:type="page"/>
      </w:r>
      <w:r w:rsidRPr="00067C2A">
        <w:rPr>
          <w:rFonts w:asciiTheme="minorHAnsi" w:eastAsia="Times New Roman" w:hAnsiTheme="minorHAnsi" w:cstheme="minorHAnsi"/>
          <w:b/>
          <w:sz w:val="24"/>
          <w:szCs w:val="24"/>
          <w:lang w:eastAsia="pl-PL"/>
        </w:rPr>
        <w:lastRenderedPageBreak/>
        <w:t>Nazwa i adres Zamawiającego</w:t>
      </w:r>
    </w:p>
    <w:p w14:paraId="4F7817C6" w14:textId="77777777" w:rsidR="00067C2A" w:rsidRPr="00067C2A" w:rsidRDefault="00067C2A" w:rsidP="00067C2A">
      <w:pPr>
        <w:tabs>
          <w:tab w:val="left" w:pos="426"/>
        </w:tabs>
        <w:spacing w:line="240" w:lineRule="auto"/>
        <w:contextualSpacing/>
        <w:jc w:val="both"/>
        <w:rPr>
          <w:rFonts w:asciiTheme="minorHAnsi" w:eastAsia="Times New Roman" w:hAnsiTheme="minorHAnsi" w:cstheme="minorHAnsi"/>
          <w:b/>
          <w:sz w:val="24"/>
          <w:szCs w:val="24"/>
          <w:lang w:eastAsia="pl-PL"/>
        </w:rPr>
      </w:pPr>
    </w:p>
    <w:p w14:paraId="4D34D7DA" w14:textId="77777777" w:rsidR="00067C2A" w:rsidRPr="00067C2A" w:rsidRDefault="00067C2A" w:rsidP="00067C2A">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Sieć Badawcza Łukasiewicz – Instytut Metali Nieżelaznych Oddział w Poznaniu</w:t>
      </w:r>
    </w:p>
    <w:p w14:paraId="7F49A6A0" w14:textId="77777777" w:rsidR="00067C2A" w:rsidRPr="00067C2A" w:rsidRDefault="00067C2A" w:rsidP="00067C2A">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ul. Forteczna 12, 61-362 Poznań, </w:t>
      </w:r>
    </w:p>
    <w:p w14:paraId="478A3F90" w14:textId="77777777" w:rsidR="00067C2A" w:rsidRPr="00067C2A" w:rsidRDefault="00067C2A" w:rsidP="00067C2A">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NIP 631 020 07 71</w:t>
      </w:r>
    </w:p>
    <w:p w14:paraId="1DB53F79" w14:textId="77777777" w:rsidR="00067C2A" w:rsidRPr="00067C2A" w:rsidRDefault="00067C2A" w:rsidP="00067C2A">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tel. +48 61 27 97 800</w:t>
      </w:r>
    </w:p>
    <w:p w14:paraId="4D50B55C" w14:textId="77777777" w:rsidR="00067C2A" w:rsidRPr="00067C2A" w:rsidRDefault="00067C2A" w:rsidP="00067C2A">
      <w:pPr>
        <w:contextualSpacing/>
        <w:jc w:val="both"/>
        <w:rPr>
          <w:rFonts w:asciiTheme="minorHAnsi" w:eastAsia="Times New Roman" w:hAnsiTheme="minorHAnsi" w:cstheme="minorHAnsi"/>
          <w:sz w:val="24"/>
          <w:szCs w:val="24"/>
          <w:lang w:val="en-US" w:eastAsia="pl-PL"/>
        </w:rPr>
      </w:pPr>
      <w:r w:rsidRPr="00067C2A">
        <w:rPr>
          <w:rFonts w:asciiTheme="minorHAnsi" w:eastAsia="Times New Roman" w:hAnsiTheme="minorHAnsi" w:cstheme="minorHAnsi"/>
          <w:sz w:val="24"/>
          <w:szCs w:val="24"/>
          <w:lang w:val="en-US" w:eastAsia="pl-PL"/>
        </w:rPr>
        <w:t>fax. +48 61 27 97 897</w:t>
      </w:r>
    </w:p>
    <w:p w14:paraId="2C4A714D" w14:textId="77777777" w:rsidR="00067C2A" w:rsidRPr="00067C2A" w:rsidRDefault="00067C2A" w:rsidP="00067C2A">
      <w:pPr>
        <w:contextualSpacing/>
        <w:jc w:val="both"/>
        <w:rPr>
          <w:rFonts w:asciiTheme="minorHAnsi" w:eastAsia="Times New Roman" w:hAnsiTheme="minorHAnsi" w:cstheme="minorHAnsi"/>
          <w:color w:val="0000FF"/>
          <w:sz w:val="24"/>
          <w:szCs w:val="24"/>
          <w:u w:val="single"/>
          <w:lang w:val="en-US" w:eastAsia="pl-PL"/>
        </w:rPr>
      </w:pPr>
      <w:proofErr w:type="spellStart"/>
      <w:r w:rsidRPr="00067C2A">
        <w:rPr>
          <w:rFonts w:asciiTheme="minorHAnsi" w:eastAsia="Times New Roman" w:hAnsiTheme="minorHAnsi" w:cstheme="minorHAnsi"/>
          <w:sz w:val="24"/>
          <w:szCs w:val="24"/>
          <w:lang w:val="en-US" w:eastAsia="pl-PL"/>
        </w:rPr>
        <w:t>Adres</w:t>
      </w:r>
      <w:proofErr w:type="spellEnd"/>
      <w:r w:rsidRPr="00067C2A">
        <w:rPr>
          <w:rFonts w:asciiTheme="minorHAnsi" w:eastAsia="Times New Roman" w:hAnsiTheme="minorHAnsi" w:cstheme="minorHAnsi"/>
          <w:sz w:val="24"/>
          <w:szCs w:val="24"/>
          <w:lang w:val="en-US" w:eastAsia="pl-PL"/>
        </w:rPr>
        <w:t xml:space="preserve"> email: </w:t>
      </w:r>
      <w:hyperlink r:id="rId7" w:history="1">
        <w:r w:rsidRPr="00067C2A">
          <w:rPr>
            <w:rStyle w:val="Hipercze"/>
            <w:rFonts w:asciiTheme="minorHAnsi" w:eastAsia="Times New Roman" w:hAnsiTheme="minorHAnsi" w:cstheme="minorHAnsi"/>
            <w:sz w:val="24"/>
            <w:szCs w:val="24"/>
            <w:lang w:val="en-US" w:eastAsia="pl-PL"/>
          </w:rPr>
          <w:t>przetargi@claio.poznan.pl</w:t>
        </w:r>
      </w:hyperlink>
    </w:p>
    <w:p w14:paraId="3EE95982" w14:textId="77777777" w:rsidR="00067C2A" w:rsidRPr="00067C2A" w:rsidRDefault="00067C2A" w:rsidP="00067C2A">
      <w:pPr>
        <w:contextualSpacing/>
        <w:jc w:val="both"/>
        <w:rPr>
          <w:rFonts w:asciiTheme="minorHAnsi" w:hAnsiTheme="minorHAnsi" w:cstheme="minorHAnsi"/>
          <w:sz w:val="24"/>
          <w:szCs w:val="24"/>
        </w:rPr>
      </w:pPr>
      <w:r w:rsidRPr="00067C2A">
        <w:rPr>
          <w:rFonts w:asciiTheme="minorHAnsi" w:hAnsiTheme="minorHAnsi" w:cstheme="minorHAnsi"/>
          <w:sz w:val="24"/>
          <w:szCs w:val="24"/>
        </w:rPr>
        <w:t>Strona internetowa: http://www.claio.poznan.pl</w:t>
      </w:r>
    </w:p>
    <w:p w14:paraId="191BB575" w14:textId="77777777" w:rsidR="00067C2A" w:rsidRPr="00067C2A" w:rsidRDefault="00067C2A" w:rsidP="00067C2A">
      <w:pPr>
        <w:ind w:left="426"/>
        <w:contextualSpacing/>
        <w:jc w:val="both"/>
        <w:rPr>
          <w:rFonts w:asciiTheme="minorHAnsi" w:eastAsia="Times New Roman" w:hAnsiTheme="minorHAnsi" w:cstheme="minorHAnsi"/>
          <w:color w:val="000000" w:themeColor="text1"/>
          <w:sz w:val="24"/>
          <w:szCs w:val="24"/>
          <w:lang w:eastAsia="pl-PL"/>
        </w:rPr>
      </w:pPr>
    </w:p>
    <w:p w14:paraId="570D0C30" w14:textId="03C6C476" w:rsidR="00067C2A" w:rsidRPr="00067C2A" w:rsidRDefault="00067C2A" w:rsidP="00067C2A">
      <w:pPr>
        <w:contextualSpacing/>
        <w:jc w:val="both"/>
        <w:rPr>
          <w:rFonts w:asciiTheme="minorHAnsi" w:eastAsia="Times New Roman" w:hAnsiTheme="minorHAnsi" w:cstheme="minorHAnsi"/>
          <w:b/>
          <w:color w:val="000000" w:themeColor="text1"/>
          <w:sz w:val="24"/>
          <w:szCs w:val="24"/>
          <w:lang w:eastAsia="pl-PL"/>
        </w:rPr>
      </w:pPr>
      <w:r w:rsidRPr="00067C2A">
        <w:rPr>
          <w:rFonts w:asciiTheme="minorHAnsi" w:eastAsia="Times New Roman" w:hAnsiTheme="minorHAnsi" w:cstheme="minorHAnsi"/>
          <w:color w:val="000000" w:themeColor="text1"/>
          <w:sz w:val="24"/>
          <w:szCs w:val="24"/>
          <w:lang w:eastAsia="pl-PL"/>
        </w:rPr>
        <w:t xml:space="preserve">Zamawiający nadał postępowaniu znak sprawy: </w:t>
      </w:r>
      <w:r w:rsidR="00401D09">
        <w:rPr>
          <w:rFonts w:asciiTheme="minorHAnsi" w:eastAsia="Times New Roman" w:hAnsiTheme="minorHAnsi" w:cstheme="minorHAnsi"/>
          <w:b/>
          <w:color w:val="000000" w:themeColor="text1"/>
          <w:sz w:val="24"/>
          <w:szCs w:val="24"/>
          <w:lang w:eastAsia="pl-PL"/>
        </w:rPr>
        <w:t>2</w:t>
      </w:r>
      <w:r w:rsidRPr="00067C2A">
        <w:rPr>
          <w:rFonts w:asciiTheme="minorHAnsi" w:eastAsia="Times New Roman" w:hAnsiTheme="minorHAnsi" w:cstheme="minorHAnsi"/>
          <w:b/>
          <w:color w:val="000000" w:themeColor="text1"/>
          <w:sz w:val="24"/>
          <w:szCs w:val="24"/>
          <w:lang w:eastAsia="pl-PL"/>
        </w:rPr>
        <w:t>/PN/20</w:t>
      </w:r>
      <w:r w:rsidR="00401D09">
        <w:rPr>
          <w:rFonts w:asciiTheme="minorHAnsi" w:eastAsia="Times New Roman" w:hAnsiTheme="minorHAnsi" w:cstheme="minorHAnsi"/>
          <w:b/>
          <w:color w:val="000000" w:themeColor="text1"/>
          <w:sz w:val="24"/>
          <w:szCs w:val="24"/>
          <w:lang w:eastAsia="pl-PL"/>
        </w:rPr>
        <w:t>20</w:t>
      </w:r>
    </w:p>
    <w:p w14:paraId="2A99809B" w14:textId="77777777" w:rsidR="00067C2A" w:rsidRPr="00067C2A" w:rsidRDefault="00067C2A" w:rsidP="00067C2A">
      <w:pPr>
        <w:contextualSpacing/>
        <w:jc w:val="both"/>
        <w:rPr>
          <w:rFonts w:asciiTheme="minorHAnsi" w:eastAsia="Times New Roman" w:hAnsiTheme="minorHAnsi" w:cstheme="minorHAnsi"/>
          <w:sz w:val="24"/>
          <w:szCs w:val="24"/>
          <w:lang w:eastAsia="pl-PL"/>
        </w:rPr>
      </w:pPr>
    </w:p>
    <w:p w14:paraId="5DE774C0" w14:textId="77777777" w:rsidR="00067C2A" w:rsidRPr="00067C2A" w:rsidRDefault="00067C2A" w:rsidP="00067C2A">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Wykonawca w kontaktach z Zamawiającym oraz korespondencji kierowanej do Zamawiającego jest zobowiązany powoływać się na ten znak.</w:t>
      </w:r>
    </w:p>
    <w:p w14:paraId="1376DDAB" w14:textId="77777777" w:rsidR="00067C2A" w:rsidRPr="00067C2A" w:rsidRDefault="00067C2A" w:rsidP="00067C2A">
      <w:pPr>
        <w:ind w:left="426"/>
        <w:contextualSpacing/>
        <w:jc w:val="both"/>
        <w:rPr>
          <w:rFonts w:asciiTheme="minorHAnsi" w:eastAsia="Times New Roman" w:hAnsiTheme="minorHAnsi" w:cstheme="minorHAnsi"/>
          <w:sz w:val="24"/>
          <w:szCs w:val="24"/>
          <w:lang w:eastAsia="pl-PL"/>
        </w:rPr>
      </w:pPr>
    </w:p>
    <w:p w14:paraId="52229C85" w14:textId="77777777" w:rsidR="00067C2A" w:rsidRPr="00067C2A" w:rsidRDefault="00067C2A" w:rsidP="00067C2A">
      <w:pPr>
        <w:contextualSpacing/>
        <w:jc w:val="both"/>
        <w:rPr>
          <w:rFonts w:asciiTheme="minorHAnsi" w:hAnsiTheme="minorHAnsi" w:cstheme="minorHAnsi"/>
          <w:b/>
          <w:sz w:val="24"/>
          <w:szCs w:val="24"/>
        </w:rPr>
      </w:pPr>
      <w:r w:rsidRPr="00067C2A">
        <w:rPr>
          <w:rFonts w:asciiTheme="minorHAnsi" w:hAnsiTheme="minorHAnsi" w:cstheme="minorHAnsi"/>
          <w:b/>
          <w:sz w:val="24"/>
          <w:szCs w:val="24"/>
        </w:rPr>
        <w:t xml:space="preserve">Informacja o przetwarzaniu danych osobowych dla osób biorących udział w postępowaniu </w:t>
      </w:r>
      <w:r w:rsidRPr="00067C2A">
        <w:rPr>
          <w:rFonts w:asciiTheme="minorHAnsi" w:hAnsiTheme="minorHAnsi" w:cstheme="minorHAnsi"/>
          <w:b/>
          <w:sz w:val="24"/>
          <w:szCs w:val="24"/>
        </w:rPr>
        <w:br/>
        <w:t>o udzielenie zamówienia publicznego</w:t>
      </w:r>
    </w:p>
    <w:p w14:paraId="14DB8B63" w14:textId="77777777" w:rsidR="00067C2A" w:rsidRPr="00067C2A" w:rsidRDefault="00067C2A" w:rsidP="00067C2A">
      <w:pPr>
        <w:ind w:left="426"/>
        <w:contextualSpacing/>
        <w:jc w:val="both"/>
        <w:rPr>
          <w:rFonts w:asciiTheme="minorHAnsi" w:hAnsiTheme="minorHAnsi" w:cstheme="minorHAnsi"/>
          <w:b/>
          <w:sz w:val="24"/>
          <w:szCs w:val="24"/>
        </w:rPr>
      </w:pPr>
    </w:p>
    <w:p w14:paraId="457F0C1D" w14:textId="77777777" w:rsidR="00067C2A" w:rsidRPr="00067C2A" w:rsidRDefault="00067C2A" w:rsidP="00067C2A">
      <w:pPr>
        <w:contextualSpacing/>
        <w:jc w:val="both"/>
        <w:rPr>
          <w:rFonts w:asciiTheme="minorHAnsi" w:hAnsiTheme="minorHAnsi" w:cstheme="minorHAnsi"/>
          <w:b/>
          <w:sz w:val="24"/>
          <w:szCs w:val="24"/>
        </w:rPr>
      </w:pPr>
      <w:r w:rsidRPr="00067C2A">
        <w:rPr>
          <w:rFonts w:asciiTheme="minorHAnsi" w:hAnsiTheme="minorHAnsi" w:cstheme="minorHAns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14:paraId="36008263" w14:textId="77777777" w:rsidR="00067C2A" w:rsidRPr="00067C2A" w:rsidRDefault="00067C2A" w:rsidP="00067C2A">
      <w:pPr>
        <w:spacing w:after="150"/>
        <w:ind w:left="426"/>
        <w:rPr>
          <w:rFonts w:asciiTheme="minorHAnsi" w:hAnsiTheme="minorHAnsi" w:cstheme="minorHAnsi"/>
          <w:b/>
          <w:sz w:val="24"/>
          <w:szCs w:val="24"/>
        </w:rPr>
      </w:pPr>
    </w:p>
    <w:p w14:paraId="4C96DF3D" w14:textId="77777777" w:rsidR="00067C2A" w:rsidRPr="00067C2A" w:rsidRDefault="00067C2A" w:rsidP="00067C2A">
      <w:pPr>
        <w:spacing w:after="150"/>
        <w:rPr>
          <w:rFonts w:asciiTheme="minorHAnsi" w:hAnsiTheme="minorHAnsi" w:cstheme="minorHAnsi"/>
          <w:b/>
          <w:sz w:val="24"/>
          <w:szCs w:val="24"/>
        </w:rPr>
      </w:pPr>
      <w:r w:rsidRPr="00067C2A">
        <w:rPr>
          <w:rFonts w:asciiTheme="minorHAnsi" w:hAnsiTheme="minorHAnsi" w:cstheme="minorHAnsi"/>
          <w:b/>
          <w:sz w:val="24"/>
          <w:szCs w:val="24"/>
        </w:rPr>
        <w:t>Administratorem danych osobowych jest:</w:t>
      </w:r>
    </w:p>
    <w:p w14:paraId="52FF07BE" w14:textId="77777777" w:rsidR="00067C2A" w:rsidRPr="00067C2A" w:rsidRDefault="00067C2A" w:rsidP="00067C2A">
      <w:pPr>
        <w:pStyle w:val="Nagwek"/>
        <w:tabs>
          <w:tab w:val="clear" w:pos="4536"/>
          <w:tab w:val="clear" w:pos="9072"/>
        </w:tabs>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Sieć Badawcza Łukasiewicz – Instytut Metali Nieżelaznych,</w:t>
      </w:r>
    </w:p>
    <w:p w14:paraId="1CD8E309" w14:textId="77777777" w:rsidR="00067C2A" w:rsidRPr="00067C2A" w:rsidRDefault="00067C2A" w:rsidP="00067C2A">
      <w:pPr>
        <w:pStyle w:val="Nagwek"/>
        <w:tabs>
          <w:tab w:val="clear" w:pos="4536"/>
          <w:tab w:val="clear" w:pos="9072"/>
        </w:tabs>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ul. Sowińskiego 5</w:t>
      </w:r>
      <w:r w:rsidRPr="00067C2A">
        <w:rPr>
          <w:rFonts w:asciiTheme="minorHAnsi" w:eastAsia="Times New Roman" w:hAnsiTheme="minorHAnsi" w:cstheme="minorHAnsi"/>
          <w:sz w:val="24"/>
          <w:szCs w:val="24"/>
          <w:lang w:eastAsia="pl-PL"/>
        </w:rPr>
        <w:br/>
        <w:t>44-100 Gliwice</w:t>
      </w:r>
    </w:p>
    <w:p w14:paraId="478A9009" w14:textId="77777777" w:rsidR="00067C2A" w:rsidRPr="00067C2A" w:rsidRDefault="00067C2A" w:rsidP="00067C2A">
      <w:pPr>
        <w:pStyle w:val="Nagwek"/>
        <w:tabs>
          <w:tab w:val="clear" w:pos="4536"/>
          <w:tab w:val="clear" w:pos="9072"/>
        </w:tabs>
        <w:rPr>
          <w:rFonts w:asciiTheme="minorHAnsi" w:eastAsia="Times New Roman" w:hAnsiTheme="minorHAnsi" w:cstheme="minorHAnsi"/>
          <w:sz w:val="24"/>
          <w:szCs w:val="24"/>
          <w:lang w:eastAsia="pl-PL"/>
        </w:rPr>
      </w:pPr>
    </w:p>
    <w:p w14:paraId="29C472DA" w14:textId="77777777" w:rsidR="00067C2A" w:rsidRPr="00067C2A" w:rsidRDefault="00067C2A" w:rsidP="00067C2A">
      <w:pPr>
        <w:pStyle w:val="Nagwek"/>
        <w:tabs>
          <w:tab w:val="clear" w:pos="4536"/>
          <w:tab w:val="clear" w:pos="9072"/>
        </w:tabs>
        <w:rPr>
          <w:rFonts w:asciiTheme="minorHAnsi" w:hAnsiTheme="minorHAnsi" w:cstheme="minorHAnsi"/>
          <w:b/>
          <w:sz w:val="24"/>
          <w:szCs w:val="24"/>
        </w:rPr>
      </w:pPr>
      <w:r w:rsidRPr="00067C2A">
        <w:rPr>
          <w:rFonts w:asciiTheme="minorHAnsi" w:hAnsiTheme="minorHAnsi" w:cstheme="minorHAnsi"/>
          <w:b/>
          <w:sz w:val="24"/>
          <w:szCs w:val="24"/>
        </w:rPr>
        <w:t>Inspektorem ochrony danych osobowych jest:</w:t>
      </w:r>
    </w:p>
    <w:p w14:paraId="7076D6E8" w14:textId="77777777" w:rsidR="00067C2A" w:rsidRPr="00067C2A" w:rsidRDefault="00067C2A" w:rsidP="00067C2A">
      <w:pPr>
        <w:pStyle w:val="Nagwek"/>
        <w:tabs>
          <w:tab w:val="clear" w:pos="4536"/>
          <w:tab w:val="clear" w:pos="9072"/>
        </w:tabs>
        <w:ind w:left="426"/>
        <w:jc w:val="both"/>
        <w:rPr>
          <w:rFonts w:asciiTheme="minorHAnsi" w:hAnsiTheme="minorHAnsi" w:cstheme="minorHAnsi"/>
          <w:sz w:val="24"/>
          <w:szCs w:val="24"/>
        </w:rPr>
      </w:pPr>
      <w:r w:rsidRPr="00067C2A">
        <w:rPr>
          <w:rFonts w:asciiTheme="minorHAnsi" w:hAnsiTheme="minorHAnsi" w:cstheme="minorHAnsi"/>
          <w:b/>
          <w:sz w:val="24"/>
          <w:szCs w:val="24"/>
        </w:rPr>
        <w:t>Pani Renata Lewandowska</w:t>
      </w:r>
      <w:r w:rsidRPr="00067C2A">
        <w:rPr>
          <w:rFonts w:asciiTheme="minorHAnsi" w:hAnsiTheme="minorHAnsi" w:cstheme="minorHAnsi"/>
          <w:sz w:val="24"/>
          <w:szCs w:val="24"/>
        </w:rPr>
        <w:t xml:space="preserve">, adres e-mail: </w:t>
      </w:r>
      <w:hyperlink r:id="rId8" w:history="1">
        <w:r w:rsidRPr="00067C2A">
          <w:rPr>
            <w:rStyle w:val="Hipercze"/>
            <w:rFonts w:asciiTheme="minorHAnsi" w:hAnsiTheme="minorHAnsi" w:cstheme="minorHAnsi"/>
            <w:sz w:val="24"/>
            <w:szCs w:val="24"/>
          </w:rPr>
          <w:t>iod@imn.gliwice.pl</w:t>
        </w:r>
      </w:hyperlink>
    </w:p>
    <w:p w14:paraId="1A1F6796" w14:textId="77777777" w:rsidR="00067C2A" w:rsidRPr="00067C2A" w:rsidRDefault="00067C2A" w:rsidP="00067C2A">
      <w:pPr>
        <w:pStyle w:val="Nagwek"/>
        <w:tabs>
          <w:tab w:val="clear" w:pos="4536"/>
          <w:tab w:val="clear" w:pos="9072"/>
        </w:tabs>
        <w:ind w:left="426"/>
        <w:jc w:val="both"/>
        <w:rPr>
          <w:rFonts w:asciiTheme="minorHAnsi" w:hAnsiTheme="minorHAnsi" w:cstheme="minorHAnsi"/>
          <w:sz w:val="24"/>
          <w:szCs w:val="24"/>
        </w:rPr>
      </w:pPr>
    </w:p>
    <w:p w14:paraId="41D5AF26" w14:textId="77777777" w:rsidR="00067C2A" w:rsidRPr="00067C2A" w:rsidRDefault="00067C2A" w:rsidP="00067C2A">
      <w:pPr>
        <w:spacing w:after="150"/>
        <w:jc w:val="both"/>
        <w:rPr>
          <w:rFonts w:asciiTheme="minorHAnsi" w:hAnsiTheme="minorHAnsi" w:cstheme="minorHAnsi"/>
          <w:sz w:val="24"/>
          <w:szCs w:val="24"/>
        </w:rPr>
      </w:pPr>
      <w:r w:rsidRPr="00067C2A">
        <w:rPr>
          <w:rFonts w:asciiTheme="minorHAnsi" w:hAnsiTheme="minorHAnsi" w:cstheme="minorHAnsi"/>
          <w:sz w:val="24"/>
          <w:szCs w:val="24"/>
        </w:rPr>
        <w:t xml:space="preserve">Dane osobowe przetwarzane będą na podstawie art. 6 ust. 1 lit. c RODO w celu związanym </w:t>
      </w:r>
      <w:r w:rsidRPr="00067C2A">
        <w:rPr>
          <w:rFonts w:asciiTheme="minorHAnsi" w:hAnsiTheme="minorHAnsi" w:cstheme="minorHAnsi"/>
          <w:sz w:val="24"/>
          <w:szCs w:val="24"/>
        </w:rPr>
        <w:br/>
        <w:t>z postępowaniem o udzielenie niniejszego zamówienia publicznego.</w:t>
      </w:r>
    </w:p>
    <w:p w14:paraId="3DAD0D7C" w14:textId="77777777" w:rsidR="00067C2A" w:rsidRPr="007C2366" w:rsidRDefault="00067C2A" w:rsidP="00067C2A">
      <w:pPr>
        <w:spacing w:after="150"/>
        <w:jc w:val="both"/>
        <w:rPr>
          <w:rFonts w:asciiTheme="minorHAnsi" w:hAnsiTheme="minorHAnsi" w:cstheme="minorHAnsi"/>
          <w:sz w:val="24"/>
          <w:szCs w:val="24"/>
        </w:rPr>
      </w:pPr>
      <w:r w:rsidRPr="00067C2A">
        <w:rPr>
          <w:rFonts w:asciiTheme="minorHAnsi" w:hAnsiTheme="minorHAnsi" w:cstheme="minorHAnsi"/>
          <w:sz w:val="24"/>
          <w:szCs w:val="24"/>
        </w:rPr>
        <w:lastRenderedPageBreak/>
        <w:t xml:space="preserve">Odbiorcami Państwa danych osobowych będą osoby lub podmioty, którym udostępniona zostanie dokumentacja postępowania w oparciu o art. 8 oraz art. 96 ust. 3 ustawy z dnia 29 </w:t>
      </w:r>
      <w:r w:rsidRPr="007C2366">
        <w:rPr>
          <w:rFonts w:asciiTheme="minorHAnsi" w:hAnsiTheme="minorHAnsi" w:cstheme="minorHAnsi"/>
          <w:sz w:val="24"/>
          <w:szCs w:val="24"/>
        </w:rPr>
        <w:t>stycznia 2004 r. Prawo zamówień publicznych.</w:t>
      </w:r>
    </w:p>
    <w:p w14:paraId="32EB2F3B" w14:textId="0DDE801A" w:rsidR="00067C2A" w:rsidRPr="007C2366" w:rsidRDefault="00067C2A" w:rsidP="00067C2A">
      <w:pPr>
        <w:spacing w:after="150"/>
        <w:jc w:val="both"/>
        <w:rPr>
          <w:rFonts w:asciiTheme="minorHAnsi" w:hAnsiTheme="minorHAnsi" w:cstheme="minorHAnsi"/>
          <w:sz w:val="24"/>
          <w:szCs w:val="24"/>
        </w:rPr>
      </w:pPr>
      <w:r w:rsidRPr="007C2366">
        <w:rPr>
          <w:rFonts w:asciiTheme="minorHAnsi" w:hAnsiTheme="minorHAnsi" w:cstheme="minorHAnsi"/>
          <w:sz w:val="24"/>
          <w:szCs w:val="24"/>
        </w:rPr>
        <w:t xml:space="preserve">Odbiorcami danych mogą być również dostawcy usług zaopatrujących </w:t>
      </w:r>
      <w:r w:rsidR="0034208E" w:rsidRPr="007C2366">
        <w:rPr>
          <w:rFonts w:asciiTheme="minorHAnsi" w:eastAsia="Times New Roman" w:hAnsiTheme="minorHAnsi" w:cstheme="minorHAnsi"/>
          <w:sz w:val="24"/>
          <w:szCs w:val="24"/>
          <w:lang w:eastAsia="pl-PL"/>
        </w:rPr>
        <w:t xml:space="preserve">Sieć Badawczą Łukasiewicz – </w:t>
      </w:r>
      <w:r w:rsidRPr="007C2366">
        <w:rPr>
          <w:rFonts w:asciiTheme="minorHAnsi" w:eastAsia="Times New Roman" w:hAnsiTheme="minorHAnsi" w:cstheme="minorHAnsi"/>
          <w:sz w:val="24"/>
          <w:szCs w:val="24"/>
          <w:lang w:eastAsia="pl-PL"/>
        </w:rPr>
        <w:t>Instytut Metali Nieżelaznych</w:t>
      </w:r>
      <w:r w:rsidRPr="007C2366">
        <w:rPr>
          <w:rFonts w:asciiTheme="minorHAnsi" w:hAnsiTheme="minorHAnsi" w:cstheme="minorHAnsi"/>
          <w:sz w:val="24"/>
          <w:szCs w:val="24"/>
        </w:rPr>
        <w:t xml:space="preserve"> w rozwiązania techniczne oraz organizacyjne, umożliwiające zarządzanie </w:t>
      </w:r>
      <w:r w:rsidR="0034208E" w:rsidRPr="007C2366">
        <w:rPr>
          <w:rFonts w:asciiTheme="minorHAnsi" w:eastAsia="Times New Roman" w:hAnsiTheme="minorHAnsi" w:cstheme="minorHAnsi"/>
          <w:sz w:val="24"/>
          <w:szCs w:val="24"/>
          <w:lang w:eastAsia="pl-PL"/>
        </w:rPr>
        <w:t xml:space="preserve">Siecią Badawczą Łukasiewicz – </w:t>
      </w:r>
      <w:r w:rsidRPr="007C2366">
        <w:rPr>
          <w:rFonts w:asciiTheme="minorHAnsi" w:eastAsia="Times New Roman" w:hAnsiTheme="minorHAnsi" w:cstheme="minorHAnsi"/>
          <w:sz w:val="24"/>
          <w:szCs w:val="24"/>
          <w:lang w:eastAsia="pl-PL"/>
        </w:rPr>
        <w:t>Instytutem Metali Nieżelaznych</w:t>
      </w:r>
      <w:r w:rsidRPr="007C2366">
        <w:rPr>
          <w:rFonts w:asciiTheme="minorHAnsi" w:hAnsiTheme="minorHAnsi" w:cstheme="minorHAnsi"/>
          <w:sz w:val="24"/>
          <w:szCs w:val="24"/>
        </w:rPr>
        <w:t xml:space="preserve"> (w szczególności dostawcy usług teleinformatycznych, firmy kurierskie i pocztowe), a także dostawcy usług prawnych i doradczych oraz wspierających w dochodzeniu należnych roszczeń (w szczególności kancelarie prawne, podatkowe, firmy windykacyjne).</w:t>
      </w:r>
    </w:p>
    <w:p w14:paraId="037FB477" w14:textId="77777777" w:rsidR="00067C2A" w:rsidRPr="007C2366" w:rsidRDefault="00067C2A" w:rsidP="00067C2A">
      <w:pPr>
        <w:spacing w:after="150"/>
        <w:jc w:val="both"/>
        <w:rPr>
          <w:rFonts w:asciiTheme="minorHAnsi" w:hAnsiTheme="minorHAnsi" w:cstheme="minorHAnsi"/>
          <w:sz w:val="24"/>
          <w:szCs w:val="24"/>
        </w:rPr>
      </w:pPr>
      <w:r w:rsidRPr="007C2366">
        <w:rPr>
          <w:rFonts w:asciiTheme="minorHAnsi" w:hAnsiTheme="minorHAnsi" w:cstheme="minorHAnsi"/>
          <w:sz w:val="24"/>
          <w:szCs w:val="24"/>
        </w:rPr>
        <w:t xml:space="preserve">Państwa dane osobowe będą przechowywane zgodnie z art. 97 ust. 1 ustawy </w:t>
      </w:r>
      <w:proofErr w:type="spellStart"/>
      <w:r w:rsidRPr="007C2366">
        <w:rPr>
          <w:rFonts w:asciiTheme="minorHAnsi" w:hAnsiTheme="minorHAnsi" w:cstheme="minorHAnsi"/>
          <w:sz w:val="24"/>
          <w:szCs w:val="24"/>
        </w:rPr>
        <w:t>Pzp</w:t>
      </w:r>
      <w:proofErr w:type="spellEnd"/>
      <w:r w:rsidRPr="007C2366">
        <w:rPr>
          <w:rFonts w:asciiTheme="minorHAnsi" w:hAnsiTheme="minorHAnsi" w:cstheme="minorHAnsi"/>
          <w:sz w:val="24"/>
          <w:szCs w:val="24"/>
        </w:rPr>
        <w:t>, przez okres 4 lat od dnia zakończenia postępowania o udzielenie zamówienia, a jeżeli czas obowiązywania umowy przekracza 4 lata, okres przechowywania obejmuje cały czas obowiązywania umowy.</w:t>
      </w:r>
    </w:p>
    <w:p w14:paraId="553AFE63" w14:textId="77777777" w:rsidR="00067C2A" w:rsidRPr="007C2366" w:rsidRDefault="00067C2A" w:rsidP="00067C2A">
      <w:pPr>
        <w:spacing w:after="150"/>
        <w:jc w:val="both"/>
        <w:rPr>
          <w:rFonts w:asciiTheme="minorHAnsi" w:hAnsiTheme="minorHAnsi" w:cstheme="minorHAnsi"/>
          <w:sz w:val="24"/>
          <w:szCs w:val="24"/>
        </w:rPr>
      </w:pPr>
      <w:r w:rsidRPr="007C2366">
        <w:rPr>
          <w:rFonts w:asciiTheme="minorHAnsi" w:hAnsiTheme="minorHAnsi" w:cstheme="minorHAnsi"/>
          <w:sz w:val="24"/>
          <w:szCs w:val="24"/>
        </w:rPr>
        <w:t xml:space="preserve">Obowiązek podania przez Państwa danych osobowych bezpośrednio Państwa dotyczących </w:t>
      </w:r>
      <w:r w:rsidRPr="007C2366">
        <w:rPr>
          <w:rFonts w:asciiTheme="minorHAnsi" w:hAnsiTheme="minorHAnsi" w:cstheme="minorHAnsi"/>
          <w:sz w:val="24"/>
          <w:szCs w:val="24"/>
        </w:rPr>
        <w:br/>
        <w:t xml:space="preserve">jest wymogiem ustawowym określonym w przepisach ustawy </w:t>
      </w:r>
      <w:proofErr w:type="spellStart"/>
      <w:r w:rsidRPr="007C2366">
        <w:rPr>
          <w:rFonts w:asciiTheme="minorHAnsi" w:hAnsiTheme="minorHAnsi" w:cstheme="minorHAnsi"/>
          <w:sz w:val="24"/>
          <w:szCs w:val="24"/>
        </w:rPr>
        <w:t>Pzp</w:t>
      </w:r>
      <w:proofErr w:type="spellEnd"/>
      <w:r w:rsidRPr="007C2366">
        <w:rPr>
          <w:rFonts w:asciiTheme="minorHAnsi" w:hAnsiTheme="minorHAnsi" w:cstheme="minorHAnsi"/>
          <w:sz w:val="24"/>
          <w:szCs w:val="24"/>
        </w:rPr>
        <w:t xml:space="preserve">, związanym z udziałem </w:t>
      </w:r>
      <w:r w:rsidRPr="007C2366">
        <w:rPr>
          <w:rFonts w:asciiTheme="minorHAnsi" w:hAnsiTheme="minorHAnsi" w:cstheme="minorHAnsi"/>
          <w:sz w:val="24"/>
          <w:szCs w:val="24"/>
        </w:rPr>
        <w:br/>
        <w:t xml:space="preserve">w postępowaniu o udzielenie zamówienia publicznego; konsekwencje niepodania określonych danych wynikają z ustawy </w:t>
      </w:r>
      <w:proofErr w:type="spellStart"/>
      <w:r w:rsidRPr="007C2366">
        <w:rPr>
          <w:rFonts w:asciiTheme="minorHAnsi" w:hAnsiTheme="minorHAnsi" w:cstheme="minorHAnsi"/>
          <w:sz w:val="24"/>
          <w:szCs w:val="24"/>
        </w:rPr>
        <w:t>Pzp</w:t>
      </w:r>
      <w:proofErr w:type="spellEnd"/>
      <w:r w:rsidRPr="007C2366">
        <w:rPr>
          <w:rFonts w:asciiTheme="minorHAnsi" w:hAnsiTheme="minorHAnsi" w:cstheme="minorHAnsi"/>
          <w:sz w:val="24"/>
          <w:szCs w:val="24"/>
        </w:rPr>
        <w:t>.</w:t>
      </w:r>
    </w:p>
    <w:p w14:paraId="533E0EE7" w14:textId="77777777" w:rsidR="00067C2A" w:rsidRPr="007C2366" w:rsidRDefault="00067C2A" w:rsidP="00067C2A">
      <w:pPr>
        <w:spacing w:after="150"/>
        <w:jc w:val="both"/>
        <w:rPr>
          <w:rFonts w:asciiTheme="minorHAnsi" w:hAnsiTheme="minorHAnsi" w:cstheme="minorHAnsi"/>
          <w:sz w:val="24"/>
          <w:szCs w:val="24"/>
        </w:rPr>
      </w:pPr>
      <w:r w:rsidRPr="007C2366">
        <w:rPr>
          <w:rFonts w:asciiTheme="minorHAnsi" w:hAnsiTheme="minorHAnsi" w:cstheme="minorHAnsi"/>
          <w:sz w:val="24"/>
          <w:szCs w:val="24"/>
        </w:rPr>
        <w:t>W odniesieniu do Państwa danych osobowych decyzje nie będą podejmowane w sposób zautomatyzowany.</w:t>
      </w:r>
    </w:p>
    <w:p w14:paraId="0ECEA630" w14:textId="77777777" w:rsidR="00067C2A" w:rsidRPr="007C2366" w:rsidRDefault="00067C2A" w:rsidP="00067C2A">
      <w:pPr>
        <w:spacing w:after="150"/>
        <w:rPr>
          <w:rFonts w:asciiTheme="minorHAnsi" w:hAnsiTheme="minorHAnsi" w:cstheme="minorHAnsi"/>
          <w:sz w:val="24"/>
          <w:szCs w:val="24"/>
        </w:rPr>
      </w:pPr>
      <w:r w:rsidRPr="007C2366">
        <w:rPr>
          <w:rFonts w:asciiTheme="minorHAnsi" w:hAnsiTheme="minorHAnsi" w:cstheme="minorHAnsi"/>
          <w:sz w:val="24"/>
          <w:szCs w:val="24"/>
        </w:rPr>
        <w:t>Jako Administrator danych, zapewniamy prawo do:</w:t>
      </w:r>
    </w:p>
    <w:p w14:paraId="28CA32FD" w14:textId="77777777" w:rsidR="00067C2A" w:rsidRPr="007C2366" w:rsidRDefault="00067C2A" w:rsidP="00067C2A">
      <w:pPr>
        <w:pStyle w:val="Akapitzlist"/>
        <w:numPr>
          <w:ilvl w:val="0"/>
          <w:numId w:val="25"/>
        </w:numPr>
        <w:spacing w:after="150"/>
        <w:rPr>
          <w:rFonts w:cstheme="minorHAnsi"/>
          <w:sz w:val="24"/>
          <w:szCs w:val="24"/>
        </w:rPr>
      </w:pPr>
      <w:r w:rsidRPr="007C2366">
        <w:rPr>
          <w:rFonts w:cstheme="minorHAnsi"/>
          <w:sz w:val="24"/>
          <w:szCs w:val="24"/>
        </w:rPr>
        <w:t>dostępu do danych osobowych Państwa dotyczących (na podstawie art. 15 RODO);</w:t>
      </w:r>
    </w:p>
    <w:p w14:paraId="7012EC8C" w14:textId="77777777" w:rsidR="00067C2A" w:rsidRPr="007C2366" w:rsidRDefault="00067C2A" w:rsidP="00067C2A">
      <w:pPr>
        <w:pStyle w:val="Akapitzlist"/>
        <w:numPr>
          <w:ilvl w:val="0"/>
          <w:numId w:val="25"/>
        </w:numPr>
        <w:spacing w:after="150"/>
        <w:rPr>
          <w:rFonts w:cstheme="minorHAnsi"/>
          <w:sz w:val="24"/>
          <w:szCs w:val="24"/>
        </w:rPr>
      </w:pPr>
      <w:r w:rsidRPr="007C2366">
        <w:rPr>
          <w:rFonts w:cstheme="minorHAnsi"/>
          <w:sz w:val="24"/>
          <w:szCs w:val="24"/>
        </w:rPr>
        <w:t>sprostowania Państwa danych osobowych (na podstawie art. 16 RODO) *;</w:t>
      </w:r>
    </w:p>
    <w:p w14:paraId="2109B27E" w14:textId="77777777" w:rsidR="00067C2A" w:rsidRPr="007C2366" w:rsidRDefault="00067C2A" w:rsidP="00067C2A">
      <w:pPr>
        <w:pStyle w:val="Akapitzlist"/>
        <w:numPr>
          <w:ilvl w:val="0"/>
          <w:numId w:val="25"/>
        </w:numPr>
        <w:spacing w:after="150"/>
        <w:rPr>
          <w:rFonts w:cstheme="minorHAnsi"/>
          <w:sz w:val="24"/>
          <w:szCs w:val="24"/>
        </w:rPr>
      </w:pPr>
      <w:r w:rsidRPr="007C2366">
        <w:rPr>
          <w:rFonts w:cstheme="minorHAnsi"/>
          <w:sz w:val="24"/>
          <w:szCs w:val="24"/>
        </w:rPr>
        <w:t xml:space="preserve">żądania od administratora ograniczenia przetwarzania danych osobowych z zastrzeżeniem przypadków, o których mowa w art. 18 ust. 2 RODO  (na podstawie art. 18 RODO)**;  </w:t>
      </w:r>
    </w:p>
    <w:p w14:paraId="0C115A87" w14:textId="77777777" w:rsidR="00067C2A" w:rsidRPr="007C2366" w:rsidRDefault="00067C2A" w:rsidP="00067C2A">
      <w:pPr>
        <w:pStyle w:val="Akapitzlist"/>
        <w:numPr>
          <w:ilvl w:val="0"/>
          <w:numId w:val="25"/>
        </w:numPr>
        <w:spacing w:after="150"/>
        <w:rPr>
          <w:rFonts w:cstheme="minorHAnsi"/>
          <w:sz w:val="24"/>
          <w:szCs w:val="24"/>
        </w:rPr>
      </w:pPr>
      <w:r w:rsidRPr="007C2366">
        <w:rPr>
          <w:rFonts w:cstheme="minorHAnsi"/>
          <w:sz w:val="24"/>
          <w:szCs w:val="24"/>
        </w:rPr>
        <w:t>wniesienia skargi do Prezesa Urzędu Ochrony Danych Osobowych, gdy uznają Państwo, że przetwarzanie danych osobowych Państwa dotyczących narusza przepisy RODO;</w:t>
      </w:r>
    </w:p>
    <w:p w14:paraId="10CA9CDA" w14:textId="77777777" w:rsidR="00067C2A" w:rsidRPr="007C2366" w:rsidRDefault="00067C2A" w:rsidP="00067C2A">
      <w:pPr>
        <w:spacing w:after="150"/>
        <w:rPr>
          <w:rFonts w:asciiTheme="minorHAnsi" w:hAnsiTheme="minorHAnsi" w:cstheme="minorHAnsi"/>
          <w:sz w:val="24"/>
          <w:szCs w:val="24"/>
        </w:rPr>
      </w:pPr>
      <w:r w:rsidRPr="007C2366">
        <w:rPr>
          <w:rFonts w:asciiTheme="minorHAnsi" w:hAnsiTheme="minorHAnsi" w:cstheme="minorHAnsi"/>
          <w:sz w:val="24"/>
          <w:szCs w:val="24"/>
        </w:rPr>
        <w:t>Jednocześnie informujemy, iż nie przysługuje Państwu prawo do:</w:t>
      </w:r>
    </w:p>
    <w:p w14:paraId="47F00653" w14:textId="77777777" w:rsidR="00067C2A" w:rsidRPr="007C2366" w:rsidRDefault="00067C2A" w:rsidP="00067C2A">
      <w:pPr>
        <w:pStyle w:val="Akapitzlist"/>
        <w:numPr>
          <w:ilvl w:val="0"/>
          <w:numId w:val="26"/>
        </w:numPr>
        <w:spacing w:after="150"/>
        <w:rPr>
          <w:rFonts w:cstheme="minorHAnsi"/>
          <w:sz w:val="24"/>
          <w:szCs w:val="24"/>
        </w:rPr>
      </w:pPr>
      <w:r w:rsidRPr="007C2366">
        <w:rPr>
          <w:rFonts w:cstheme="minorHAnsi"/>
          <w:sz w:val="24"/>
          <w:szCs w:val="24"/>
        </w:rPr>
        <w:t>usunięcia danych osobowych w związku z art. 17 ust. 3 lit. b, d lub e RODO;</w:t>
      </w:r>
    </w:p>
    <w:p w14:paraId="5E2F81A8" w14:textId="77777777" w:rsidR="00067C2A" w:rsidRPr="007C2366" w:rsidRDefault="00067C2A" w:rsidP="00067C2A">
      <w:pPr>
        <w:pStyle w:val="Akapitzlist"/>
        <w:numPr>
          <w:ilvl w:val="0"/>
          <w:numId w:val="26"/>
        </w:numPr>
        <w:spacing w:after="150"/>
        <w:rPr>
          <w:rFonts w:cstheme="minorHAnsi"/>
          <w:sz w:val="24"/>
          <w:szCs w:val="24"/>
        </w:rPr>
      </w:pPr>
      <w:r w:rsidRPr="007C2366">
        <w:rPr>
          <w:rFonts w:cstheme="minorHAnsi"/>
          <w:sz w:val="24"/>
          <w:szCs w:val="24"/>
        </w:rPr>
        <w:t>przenoszenia danych osobowych, o którym mowa w art. 20 RODO;</w:t>
      </w:r>
    </w:p>
    <w:p w14:paraId="5F8DEC43" w14:textId="77777777" w:rsidR="00067C2A" w:rsidRPr="007C2366" w:rsidRDefault="00067C2A" w:rsidP="00067C2A">
      <w:pPr>
        <w:pStyle w:val="Akapitzlist"/>
        <w:numPr>
          <w:ilvl w:val="0"/>
          <w:numId w:val="26"/>
        </w:numPr>
        <w:spacing w:after="150"/>
        <w:rPr>
          <w:rFonts w:cstheme="minorHAnsi"/>
          <w:sz w:val="24"/>
          <w:szCs w:val="24"/>
        </w:rPr>
      </w:pPr>
      <w:r w:rsidRPr="007C2366">
        <w:rPr>
          <w:rFonts w:cstheme="minorHAnsi"/>
          <w:sz w:val="24"/>
          <w:szCs w:val="24"/>
        </w:rPr>
        <w:lastRenderedPageBreak/>
        <w:t xml:space="preserve">prawo sprzeciwu wobec przetwarzania danych osobowych na podstawie art. 21 RODO, gdyż podstawą prawną przetwarzania Państwa danych osobowych jest art. 6 ust. 1 lit. c RODO. </w:t>
      </w:r>
    </w:p>
    <w:p w14:paraId="62ADA533" w14:textId="77777777" w:rsidR="00067C2A" w:rsidRPr="007C2366" w:rsidRDefault="00067C2A" w:rsidP="00067C2A">
      <w:pPr>
        <w:pStyle w:val="Akapitzlist"/>
        <w:spacing w:after="150"/>
        <w:rPr>
          <w:rFonts w:cstheme="minorHAnsi"/>
          <w:highlight w:val="yellow"/>
        </w:rPr>
      </w:pPr>
    </w:p>
    <w:p w14:paraId="3AA76DB8" w14:textId="77777777" w:rsidR="00067C2A" w:rsidRPr="007C2366" w:rsidRDefault="00067C2A" w:rsidP="00067C2A">
      <w:pPr>
        <w:pStyle w:val="Akapitzlist"/>
        <w:ind w:left="0"/>
        <w:jc w:val="both"/>
        <w:rPr>
          <w:rFonts w:cstheme="minorHAnsi"/>
          <w:sz w:val="18"/>
        </w:rPr>
      </w:pPr>
      <w:r w:rsidRPr="007C2366">
        <w:rPr>
          <w:rFonts w:cstheme="minorHAnsi"/>
          <w:sz w:val="18"/>
        </w:rPr>
        <w:t xml:space="preserve">* Wyjaśnienie: skorzystanie z prawa do sprostowania nie może skutkować zmianą wyniku postępowania o udzielenie zamówienia publicznego ani zmianą postanowień umowy w zakresie niezgodnym z ustawą </w:t>
      </w:r>
      <w:proofErr w:type="spellStart"/>
      <w:r w:rsidRPr="007C2366">
        <w:rPr>
          <w:rFonts w:cstheme="minorHAnsi"/>
          <w:sz w:val="18"/>
        </w:rPr>
        <w:t>Pzp</w:t>
      </w:r>
      <w:proofErr w:type="spellEnd"/>
      <w:r w:rsidRPr="007C2366">
        <w:rPr>
          <w:rFonts w:cstheme="minorHAnsi"/>
          <w:sz w:val="18"/>
        </w:rPr>
        <w:t xml:space="preserve"> oraz nie może naruszać integralności protokołu oraz jego załączników.</w:t>
      </w:r>
    </w:p>
    <w:p w14:paraId="4428FDAA" w14:textId="77777777" w:rsidR="00067C2A" w:rsidRPr="007C2366" w:rsidRDefault="00067C2A" w:rsidP="00067C2A">
      <w:pPr>
        <w:pStyle w:val="Akapitzlist"/>
        <w:ind w:left="0"/>
        <w:jc w:val="both"/>
        <w:rPr>
          <w:rFonts w:cstheme="minorHAnsi"/>
          <w:sz w:val="18"/>
        </w:rPr>
      </w:pPr>
      <w:r w:rsidRPr="007C2366">
        <w:rPr>
          <w:rFonts w:cstheme="minorHAnsi"/>
          <w:sz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3984A15" w14:textId="77777777" w:rsidR="00067C2A" w:rsidRPr="007C2366" w:rsidRDefault="00067C2A" w:rsidP="00067C2A">
      <w:pPr>
        <w:contextualSpacing/>
        <w:jc w:val="both"/>
        <w:rPr>
          <w:rFonts w:asciiTheme="minorHAnsi" w:eastAsia="Times New Roman" w:hAnsiTheme="minorHAnsi" w:cstheme="minorHAnsi"/>
          <w:sz w:val="24"/>
          <w:szCs w:val="24"/>
          <w:lang w:eastAsia="pl-PL"/>
        </w:rPr>
      </w:pPr>
    </w:p>
    <w:p w14:paraId="345EF3FA" w14:textId="77777777" w:rsidR="00067C2A" w:rsidRPr="007C2366"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7C2366">
        <w:rPr>
          <w:rFonts w:asciiTheme="minorHAnsi" w:eastAsia="Times New Roman" w:hAnsiTheme="minorHAnsi" w:cstheme="minorHAnsi"/>
          <w:b/>
          <w:sz w:val="24"/>
          <w:szCs w:val="24"/>
          <w:lang w:eastAsia="pl-PL"/>
        </w:rPr>
        <w:t>Tryb udzielenia zamówienia publicznego</w:t>
      </w:r>
    </w:p>
    <w:p w14:paraId="39C28A79" w14:textId="5A43FFC3" w:rsidR="00067C2A" w:rsidRPr="007C2366" w:rsidRDefault="00067C2A" w:rsidP="00067C2A">
      <w:pPr>
        <w:numPr>
          <w:ilvl w:val="0"/>
          <w:numId w:val="3"/>
        </w:numPr>
        <w:spacing w:line="240" w:lineRule="auto"/>
        <w:ind w:left="426" w:hanging="426"/>
        <w:contextualSpacing/>
        <w:jc w:val="both"/>
        <w:rPr>
          <w:rFonts w:asciiTheme="minorHAnsi" w:eastAsia="Times New Roman" w:hAnsiTheme="minorHAnsi" w:cstheme="minorHAnsi"/>
          <w:sz w:val="24"/>
          <w:szCs w:val="24"/>
          <w:lang w:eastAsia="pl-PL"/>
        </w:rPr>
      </w:pPr>
      <w:r w:rsidRPr="007C2366">
        <w:rPr>
          <w:rFonts w:asciiTheme="minorHAnsi" w:eastAsia="Times New Roman" w:hAnsiTheme="minorHAnsi" w:cstheme="minorHAnsi"/>
          <w:sz w:val="24"/>
          <w:szCs w:val="24"/>
          <w:lang w:eastAsia="pl-PL"/>
        </w:rPr>
        <w:t>Postępowanie prowadzone jest w trybie przetargu nieograniczonego na podstawie art. 10 ust. 1 w związku z art. 39 ustawy z dnia 29 stycznia 2004 r. Prawo zamówień publicznych (tj. Dz. U. z 201</w:t>
      </w:r>
      <w:r w:rsidR="00401D09">
        <w:rPr>
          <w:rFonts w:asciiTheme="minorHAnsi" w:eastAsia="Times New Roman" w:hAnsiTheme="minorHAnsi" w:cstheme="minorHAnsi"/>
          <w:sz w:val="24"/>
          <w:szCs w:val="24"/>
          <w:lang w:eastAsia="pl-PL"/>
        </w:rPr>
        <w:t>9</w:t>
      </w:r>
      <w:r w:rsidRPr="007C2366">
        <w:rPr>
          <w:rFonts w:asciiTheme="minorHAnsi" w:eastAsia="Times New Roman" w:hAnsiTheme="minorHAnsi" w:cstheme="minorHAnsi"/>
          <w:sz w:val="24"/>
          <w:szCs w:val="24"/>
          <w:lang w:eastAsia="pl-PL"/>
        </w:rPr>
        <w:t xml:space="preserve"> r., poz. 1</w:t>
      </w:r>
      <w:r w:rsidR="00401D09">
        <w:rPr>
          <w:rFonts w:asciiTheme="minorHAnsi" w:eastAsia="Times New Roman" w:hAnsiTheme="minorHAnsi" w:cstheme="minorHAnsi"/>
          <w:sz w:val="24"/>
          <w:szCs w:val="24"/>
          <w:lang w:eastAsia="pl-PL"/>
        </w:rPr>
        <w:t>843</w:t>
      </w:r>
      <w:r w:rsidRPr="007C2366">
        <w:rPr>
          <w:rFonts w:asciiTheme="minorHAnsi" w:eastAsia="Times New Roman" w:hAnsiTheme="minorHAnsi" w:cstheme="minorHAnsi"/>
          <w:sz w:val="24"/>
          <w:szCs w:val="24"/>
          <w:lang w:eastAsia="pl-PL"/>
        </w:rPr>
        <w:t xml:space="preserve">), zwanej dalej ustawą </w:t>
      </w:r>
      <w:proofErr w:type="spellStart"/>
      <w:r w:rsidRPr="007C2366">
        <w:rPr>
          <w:rFonts w:asciiTheme="minorHAnsi" w:eastAsia="Times New Roman" w:hAnsiTheme="minorHAnsi" w:cstheme="minorHAnsi"/>
          <w:sz w:val="24"/>
          <w:szCs w:val="24"/>
          <w:lang w:eastAsia="pl-PL"/>
        </w:rPr>
        <w:t>Pzp</w:t>
      </w:r>
      <w:proofErr w:type="spellEnd"/>
      <w:r w:rsidRPr="007C2366">
        <w:rPr>
          <w:rFonts w:asciiTheme="minorHAnsi" w:eastAsia="Times New Roman" w:hAnsiTheme="minorHAnsi" w:cstheme="minorHAnsi"/>
          <w:sz w:val="24"/>
          <w:szCs w:val="24"/>
          <w:lang w:eastAsia="pl-PL"/>
        </w:rPr>
        <w:t xml:space="preserve">, o wartości zamówienia </w:t>
      </w:r>
      <w:r w:rsidR="00860236" w:rsidRPr="007C2366">
        <w:rPr>
          <w:rFonts w:asciiTheme="minorHAnsi" w:eastAsia="Times New Roman" w:hAnsiTheme="minorHAnsi" w:cstheme="minorHAnsi"/>
          <w:sz w:val="24"/>
          <w:szCs w:val="24"/>
          <w:lang w:eastAsia="pl-PL"/>
        </w:rPr>
        <w:t>nie</w:t>
      </w:r>
      <w:r w:rsidRPr="007C2366">
        <w:rPr>
          <w:rFonts w:asciiTheme="minorHAnsi" w:eastAsia="Times New Roman" w:hAnsiTheme="minorHAnsi" w:cstheme="minorHAnsi"/>
          <w:sz w:val="24"/>
          <w:szCs w:val="24"/>
          <w:lang w:eastAsia="pl-PL"/>
        </w:rPr>
        <w:t xml:space="preserve">przekraczającej kwoty określonej w przepisach wydanych na podstawie art. 11 ust. 8 ww. ustawy </w:t>
      </w:r>
      <w:proofErr w:type="spellStart"/>
      <w:r w:rsidRPr="007C2366">
        <w:rPr>
          <w:rFonts w:asciiTheme="minorHAnsi" w:eastAsia="Times New Roman" w:hAnsiTheme="minorHAnsi" w:cstheme="minorHAnsi"/>
          <w:sz w:val="24"/>
          <w:szCs w:val="24"/>
          <w:lang w:eastAsia="pl-PL"/>
        </w:rPr>
        <w:t>Pzp</w:t>
      </w:r>
      <w:proofErr w:type="spellEnd"/>
      <w:r w:rsidRPr="007C2366">
        <w:rPr>
          <w:rFonts w:asciiTheme="minorHAnsi" w:eastAsia="Times New Roman" w:hAnsiTheme="minorHAnsi" w:cstheme="minorHAnsi"/>
          <w:sz w:val="24"/>
          <w:szCs w:val="24"/>
          <w:lang w:eastAsia="pl-PL"/>
        </w:rPr>
        <w:t>.</w:t>
      </w:r>
    </w:p>
    <w:p w14:paraId="774716D3" w14:textId="77777777" w:rsidR="00067C2A" w:rsidRPr="007C2366" w:rsidRDefault="00067C2A" w:rsidP="00067C2A">
      <w:pPr>
        <w:numPr>
          <w:ilvl w:val="0"/>
          <w:numId w:val="3"/>
        </w:numPr>
        <w:spacing w:line="240" w:lineRule="auto"/>
        <w:ind w:left="426" w:hanging="426"/>
        <w:contextualSpacing/>
        <w:jc w:val="both"/>
        <w:rPr>
          <w:rFonts w:asciiTheme="minorHAnsi" w:eastAsia="Times New Roman" w:hAnsiTheme="minorHAnsi" w:cstheme="minorHAnsi"/>
          <w:sz w:val="24"/>
          <w:szCs w:val="24"/>
          <w:lang w:eastAsia="pl-PL"/>
        </w:rPr>
      </w:pPr>
      <w:r w:rsidRPr="007C2366">
        <w:rPr>
          <w:rFonts w:asciiTheme="minorHAnsi" w:eastAsia="Times New Roman" w:hAnsiTheme="minorHAnsi" w:cstheme="minorHAnsi"/>
          <w:sz w:val="24"/>
          <w:szCs w:val="24"/>
          <w:lang w:eastAsia="pl-PL"/>
        </w:rPr>
        <w:t xml:space="preserve">Postępowanie jest dofinansowane z </w:t>
      </w:r>
      <w:r w:rsidRPr="007C2366">
        <w:rPr>
          <w:rFonts w:asciiTheme="minorHAnsi" w:hAnsiTheme="minorHAnsi" w:cstheme="minorHAnsi"/>
          <w:b/>
          <w:sz w:val="24"/>
          <w:szCs w:val="24"/>
        </w:rPr>
        <w:t>Wielkopolskiego Regionalnego Programu Operacyjnego</w:t>
      </w:r>
      <w:r w:rsidRPr="007C2366">
        <w:rPr>
          <w:rFonts w:asciiTheme="minorHAnsi" w:hAnsiTheme="minorHAnsi" w:cstheme="minorHAnsi"/>
          <w:sz w:val="24"/>
          <w:szCs w:val="24"/>
        </w:rPr>
        <w:t xml:space="preserve"> </w:t>
      </w:r>
      <w:r w:rsidRPr="007C2366">
        <w:rPr>
          <w:rFonts w:asciiTheme="minorHAnsi" w:eastAsia="Times New Roman" w:hAnsiTheme="minorHAnsi" w:cstheme="minorHAnsi"/>
          <w:sz w:val="24"/>
          <w:szCs w:val="24"/>
          <w:lang w:eastAsia="pl-PL"/>
        </w:rPr>
        <w:t xml:space="preserve">w ramach projektu o numerze umowy </w:t>
      </w:r>
      <w:r w:rsidRPr="007C2366">
        <w:rPr>
          <w:rFonts w:asciiTheme="minorHAnsi" w:hAnsiTheme="minorHAnsi" w:cstheme="minorHAnsi"/>
          <w:b/>
          <w:sz w:val="24"/>
          <w:szCs w:val="24"/>
        </w:rPr>
        <w:t>RPWP.01.01.00-30-0003/17</w:t>
      </w:r>
    </w:p>
    <w:p w14:paraId="7D4398CE" w14:textId="77777777" w:rsidR="00067C2A" w:rsidRPr="007C2366" w:rsidRDefault="00067C2A" w:rsidP="00067C2A">
      <w:pPr>
        <w:numPr>
          <w:ilvl w:val="0"/>
          <w:numId w:val="3"/>
        </w:numPr>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7C2366">
        <w:rPr>
          <w:rFonts w:asciiTheme="minorHAnsi" w:eastAsia="Times New Roman" w:hAnsiTheme="minorHAnsi" w:cstheme="minorHAnsi"/>
          <w:sz w:val="24"/>
          <w:szCs w:val="24"/>
          <w:lang w:eastAsia="pl-PL"/>
        </w:rPr>
        <w:t xml:space="preserve">Zamawiający zastrzega sobie możliwość dokonania w pierwszej kolejności oceny ofert, a następnie zbadania, czy Wykonawca którego oferta została oceniona jako najkorzystniejsza, nie podlega wykluczeniu oraz spełnia warunki udziału w postępowaniu </w:t>
      </w:r>
      <w:r w:rsidRPr="007C2366">
        <w:rPr>
          <w:rFonts w:asciiTheme="minorHAnsi" w:eastAsia="Times New Roman" w:hAnsiTheme="minorHAnsi" w:cstheme="minorHAnsi"/>
          <w:color w:val="000000" w:themeColor="text1"/>
          <w:sz w:val="24"/>
          <w:szCs w:val="24"/>
          <w:lang w:eastAsia="pl-PL"/>
        </w:rPr>
        <w:t xml:space="preserve">(art. 24aa ustawy </w:t>
      </w:r>
      <w:proofErr w:type="spellStart"/>
      <w:r w:rsidRPr="007C2366">
        <w:rPr>
          <w:rFonts w:asciiTheme="minorHAnsi" w:eastAsia="Times New Roman" w:hAnsiTheme="minorHAnsi" w:cstheme="minorHAnsi"/>
          <w:color w:val="000000" w:themeColor="text1"/>
          <w:sz w:val="24"/>
          <w:szCs w:val="24"/>
          <w:lang w:eastAsia="pl-PL"/>
        </w:rPr>
        <w:t>Pzp</w:t>
      </w:r>
      <w:proofErr w:type="spellEnd"/>
      <w:r w:rsidRPr="007C2366">
        <w:rPr>
          <w:rFonts w:asciiTheme="minorHAnsi" w:eastAsia="Times New Roman" w:hAnsiTheme="minorHAnsi" w:cstheme="minorHAnsi"/>
          <w:color w:val="000000" w:themeColor="text1"/>
          <w:sz w:val="24"/>
          <w:szCs w:val="24"/>
          <w:lang w:eastAsia="pl-PL"/>
        </w:rPr>
        <w:t>).</w:t>
      </w:r>
    </w:p>
    <w:p w14:paraId="254A164A" w14:textId="77777777" w:rsidR="00067C2A" w:rsidRPr="007C2366" w:rsidRDefault="00067C2A" w:rsidP="00067C2A">
      <w:pPr>
        <w:numPr>
          <w:ilvl w:val="0"/>
          <w:numId w:val="3"/>
        </w:numPr>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7C2366">
        <w:rPr>
          <w:rFonts w:asciiTheme="minorHAnsi" w:eastAsia="Times New Roman" w:hAnsiTheme="minorHAnsi" w:cstheme="minorHAnsi"/>
          <w:color w:val="000000" w:themeColor="text1"/>
          <w:sz w:val="24"/>
          <w:szCs w:val="24"/>
          <w:lang w:eastAsia="pl-PL"/>
        </w:rPr>
        <w:t xml:space="preserve">Rodzaj przedmiotu zamówienia: </w:t>
      </w:r>
      <w:r w:rsidRPr="007C2366">
        <w:rPr>
          <w:rFonts w:asciiTheme="minorHAnsi" w:eastAsia="Times New Roman" w:hAnsiTheme="minorHAnsi" w:cstheme="minorHAnsi"/>
          <w:b/>
          <w:color w:val="000000" w:themeColor="text1"/>
          <w:sz w:val="24"/>
          <w:szCs w:val="24"/>
          <w:lang w:eastAsia="pl-PL"/>
        </w:rPr>
        <w:t>dostawa</w:t>
      </w:r>
      <w:r w:rsidRPr="007C2366">
        <w:rPr>
          <w:rFonts w:asciiTheme="minorHAnsi" w:eastAsia="Times New Roman" w:hAnsiTheme="minorHAnsi" w:cstheme="minorHAnsi"/>
          <w:color w:val="000000" w:themeColor="text1"/>
          <w:sz w:val="24"/>
          <w:szCs w:val="24"/>
          <w:lang w:eastAsia="pl-PL"/>
        </w:rPr>
        <w:t>.</w:t>
      </w:r>
    </w:p>
    <w:p w14:paraId="2645EDAD" w14:textId="77777777" w:rsidR="00067C2A" w:rsidRPr="007C2366" w:rsidRDefault="00067C2A" w:rsidP="00067C2A">
      <w:pPr>
        <w:contextualSpacing/>
        <w:jc w:val="both"/>
        <w:rPr>
          <w:rFonts w:asciiTheme="minorHAnsi" w:eastAsia="Times New Roman" w:hAnsiTheme="minorHAnsi" w:cstheme="minorHAnsi"/>
          <w:color w:val="000000" w:themeColor="text1"/>
          <w:sz w:val="24"/>
          <w:szCs w:val="24"/>
          <w:lang w:eastAsia="pl-PL"/>
        </w:rPr>
      </w:pPr>
    </w:p>
    <w:p w14:paraId="63BBC2B0" w14:textId="77777777" w:rsidR="00067C2A" w:rsidRPr="007C2366"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color w:val="000000" w:themeColor="text1"/>
          <w:sz w:val="24"/>
          <w:szCs w:val="24"/>
          <w:lang w:eastAsia="pl-PL"/>
        </w:rPr>
      </w:pPr>
      <w:r w:rsidRPr="007C2366">
        <w:rPr>
          <w:rFonts w:asciiTheme="minorHAnsi" w:eastAsia="Times New Roman" w:hAnsiTheme="minorHAnsi" w:cstheme="minorHAnsi"/>
          <w:b/>
          <w:color w:val="000000" w:themeColor="text1"/>
          <w:sz w:val="24"/>
          <w:szCs w:val="24"/>
          <w:lang w:eastAsia="pl-PL"/>
        </w:rPr>
        <w:t>Opis przedmiotu zamówienia</w:t>
      </w:r>
    </w:p>
    <w:p w14:paraId="3CDDF6CF" w14:textId="77777777" w:rsidR="00401D09" w:rsidRPr="00401D09" w:rsidRDefault="00401D09" w:rsidP="00401D09">
      <w:pPr>
        <w:widowControl w:val="0"/>
        <w:autoSpaceDE w:val="0"/>
        <w:autoSpaceDN w:val="0"/>
        <w:adjustRightInd w:val="0"/>
        <w:spacing w:line="240" w:lineRule="auto"/>
        <w:jc w:val="both"/>
        <w:rPr>
          <w:rFonts w:asciiTheme="minorHAnsi" w:hAnsiTheme="minorHAnsi" w:cstheme="minorHAnsi"/>
          <w:sz w:val="24"/>
          <w:szCs w:val="24"/>
        </w:rPr>
      </w:pPr>
      <w:r w:rsidRPr="00401D09">
        <w:rPr>
          <w:rFonts w:asciiTheme="minorHAnsi" w:hAnsiTheme="minorHAnsi" w:cstheme="minorHAnsi"/>
          <w:sz w:val="24"/>
        </w:rPr>
        <w:t>Przedmiotem zamówienia jest dostawa, montaż i uruchomienie stanowiska do badań odporności na płomień</w:t>
      </w:r>
      <w:r w:rsidRPr="00401D09">
        <w:rPr>
          <w:rFonts w:asciiTheme="minorHAnsi" w:hAnsiTheme="minorHAnsi" w:cstheme="minorHAnsi"/>
          <w:sz w:val="24"/>
          <w:szCs w:val="24"/>
        </w:rPr>
        <w:t xml:space="preserve">, zwane w dalszej części SIWZ Stanowiskiem. </w:t>
      </w:r>
    </w:p>
    <w:p w14:paraId="2A524941" w14:textId="0269EAD6" w:rsidR="00401D09" w:rsidRPr="00401D09" w:rsidRDefault="00401D09" w:rsidP="00401D09">
      <w:pPr>
        <w:widowControl w:val="0"/>
        <w:autoSpaceDE w:val="0"/>
        <w:autoSpaceDN w:val="0"/>
        <w:adjustRightInd w:val="0"/>
        <w:spacing w:line="240" w:lineRule="auto"/>
        <w:jc w:val="both"/>
        <w:rPr>
          <w:rFonts w:asciiTheme="minorHAnsi" w:hAnsiTheme="minorHAnsi" w:cstheme="minorHAnsi"/>
          <w:sz w:val="24"/>
          <w:szCs w:val="24"/>
        </w:rPr>
      </w:pPr>
      <w:r w:rsidRPr="00401D09">
        <w:rPr>
          <w:rFonts w:asciiTheme="minorHAnsi" w:hAnsiTheme="minorHAnsi" w:cstheme="minorHAnsi"/>
          <w:sz w:val="24"/>
          <w:szCs w:val="24"/>
        </w:rPr>
        <w:t>Skład Stanowska:</w:t>
      </w:r>
    </w:p>
    <w:p w14:paraId="31D1053A" w14:textId="77777777" w:rsidR="00401D09" w:rsidRPr="00401D09" w:rsidRDefault="00401D09" w:rsidP="00401D09">
      <w:pPr>
        <w:pStyle w:val="Akapitzlist"/>
        <w:numPr>
          <w:ilvl w:val="0"/>
          <w:numId w:val="28"/>
        </w:numPr>
        <w:spacing w:after="0"/>
        <w:contextualSpacing w:val="0"/>
        <w:jc w:val="both"/>
        <w:rPr>
          <w:rFonts w:cstheme="minorHAnsi"/>
          <w:bCs/>
          <w:sz w:val="24"/>
          <w:szCs w:val="24"/>
        </w:rPr>
      </w:pPr>
      <w:r w:rsidRPr="00401D09">
        <w:rPr>
          <w:rFonts w:cstheme="minorHAnsi"/>
          <w:bCs/>
          <w:sz w:val="24"/>
          <w:szCs w:val="24"/>
        </w:rPr>
        <w:t xml:space="preserve">Ruszt przesuwny </w:t>
      </w:r>
    </w:p>
    <w:p w14:paraId="3AC247E7" w14:textId="77777777" w:rsidR="00401D09" w:rsidRPr="00401D09" w:rsidRDefault="00401D09" w:rsidP="00401D09">
      <w:pPr>
        <w:pStyle w:val="Akapitzlist"/>
        <w:numPr>
          <w:ilvl w:val="0"/>
          <w:numId w:val="28"/>
        </w:numPr>
        <w:spacing w:after="0"/>
        <w:contextualSpacing w:val="0"/>
        <w:jc w:val="both"/>
        <w:rPr>
          <w:rFonts w:cstheme="minorHAnsi"/>
          <w:bCs/>
          <w:sz w:val="24"/>
          <w:szCs w:val="24"/>
        </w:rPr>
      </w:pPr>
      <w:r w:rsidRPr="00401D09">
        <w:rPr>
          <w:rFonts w:cstheme="minorHAnsi"/>
          <w:bCs/>
          <w:sz w:val="24"/>
          <w:szCs w:val="24"/>
        </w:rPr>
        <w:t xml:space="preserve">Panew na benzynę </w:t>
      </w:r>
    </w:p>
    <w:p w14:paraId="4A4D4DD9" w14:textId="77777777" w:rsidR="00401D09" w:rsidRPr="00401D09" w:rsidRDefault="00401D09" w:rsidP="00401D09">
      <w:pPr>
        <w:pStyle w:val="Akapitzlist"/>
        <w:numPr>
          <w:ilvl w:val="0"/>
          <w:numId w:val="28"/>
        </w:numPr>
        <w:spacing w:after="0"/>
        <w:contextualSpacing w:val="0"/>
        <w:jc w:val="both"/>
        <w:rPr>
          <w:rFonts w:cstheme="minorHAnsi"/>
          <w:bCs/>
          <w:sz w:val="24"/>
          <w:szCs w:val="24"/>
        </w:rPr>
      </w:pPr>
      <w:r w:rsidRPr="00401D09">
        <w:rPr>
          <w:rFonts w:cstheme="minorHAnsi"/>
          <w:bCs/>
          <w:sz w:val="24"/>
          <w:szCs w:val="24"/>
        </w:rPr>
        <w:t>Ekran ogniotrwały</w:t>
      </w:r>
    </w:p>
    <w:p w14:paraId="12B04B03" w14:textId="77777777" w:rsidR="00401D09" w:rsidRPr="00401D09" w:rsidRDefault="00401D09" w:rsidP="00401D09">
      <w:pPr>
        <w:pStyle w:val="Akapitzlist"/>
        <w:numPr>
          <w:ilvl w:val="0"/>
          <w:numId w:val="28"/>
        </w:numPr>
        <w:spacing w:after="0"/>
        <w:contextualSpacing w:val="0"/>
        <w:rPr>
          <w:rFonts w:cstheme="minorHAnsi"/>
          <w:bCs/>
          <w:sz w:val="24"/>
          <w:szCs w:val="24"/>
        </w:rPr>
      </w:pPr>
      <w:r w:rsidRPr="00401D09">
        <w:rPr>
          <w:rFonts w:cstheme="minorHAnsi"/>
          <w:bCs/>
          <w:sz w:val="24"/>
          <w:szCs w:val="24"/>
        </w:rPr>
        <w:t>System wentylacji, zabezpieczający emisję spalin powstałych w wyniku spalania benzyny.</w:t>
      </w:r>
    </w:p>
    <w:p w14:paraId="103A6904" w14:textId="77777777" w:rsidR="00401D09" w:rsidRPr="00401D09" w:rsidRDefault="00401D09" w:rsidP="00401D09">
      <w:pPr>
        <w:pStyle w:val="Akapitzlist"/>
        <w:numPr>
          <w:ilvl w:val="0"/>
          <w:numId w:val="28"/>
        </w:numPr>
        <w:spacing w:after="0"/>
        <w:contextualSpacing w:val="0"/>
        <w:rPr>
          <w:rFonts w:cstheme="minorHAnsi"/>
          <w:bCs/>
          <w:sz w:val="24"/>
          <w:szCs w:val="24"/>
        </w:rPr>
      </w:pPr>
      <w:r w:rsidRPr="00401D09">
        <w:rPr>
          <w:rFonts w:cstheme="minorHAnsi"/>
          <w:bCs/>
          <w:sz w:val="24"/>
          <w:szCs w:val="24"/>
        </w:rPr>
        <w:t>System awaryjnego gaszenia.</w:t>
      </w:r>
    </w:p>
    <w:p w14:paraId="2BDB7766" w14:textId="77777777" w:rsidR="00401D09" w:rsidRPr="00401D09" w:rsidRDefault="00401D09" w:rsidP="00401D09">
      <w:pPr>
        <w:pStyle w:val="Akapitzlist"/>
        <w:numPr>
          <w:ilvl w:val="0"/>
          <w:numId w:val="28"/>
        </w:numPr>
        <w:spacing w:after="0"/>
        <w:contextualSpacing w:val="0"/>
        <w:rPr>
          <w:rFonts w:cstheme="minorHAnsi"/>
          <w:bCs/>
          <w:sz w:val="24"/>
          <w:szCs w:val="24"/>
        </w:rPr>
      </w:pPr>
      <w:r w:rsidRPr="00401D09">
        <w:rPr>
          <w:rFonts w:cstheme="minorHAnsi"/>
          <w:bCs/>
          <w:sz w:val="24"/>
          <w:szCs w:val="24"/>
        </w:rPr>
        <w:t>System sterowania umożliwiający zaprogramowanie przebiegu testu.</w:t>
      </w:r>
    </w:p>
    <w:p w14:paraId="1D805FB2" w14:textId="77777777" w:rsidR="00401D09" w:rsidRPr="00401D09" w:rsidRDefault="00401D09" w:rsidP="00401D09">
      <w:pPr>
        <w:pStyle w:val="Akapitzlist"/>
        <w:numPr>
          <w:ilvl w:val="0"/>
          <w:numId w:val="28"/>
        </w:numPr>
        <w:spacing w:after="0"/>
        <w:contextualSpacing w:val="0"/>
        <w:rPr>
          <w:rFonts w:cstheme="minorHAnsi"/>
          <w:bCs/>
          <w:sz w:val="24"/>
          <w:szCs w:val="24"/>
        </w:rPr>
      </w:pPr>
      <w:r w:rsidRPr="00401D09">
        <w:rPr>
          <w:rFonts w:cstheme="minorHAnsi"/>
          <w:bCs/>
          <w:sz w:val="24"/>
          <w:szCs w:val="24"/>
        </w:rPr>
        <w:t>Komputer z oprogramowaniem.</w:t>
      </w:r>
    </w:p>
    <w:p w14:paraId="0502160A" w14:textId="77777777" w:rsidR="00AE5373" w:rsidRPr="00401D09" w:rsidRDefault="00AE5373" w:rsidP="00AE5373">
      <w:pPr>
        <w:ind w:left="720"/>
        <w:jc w:val="both"/>
        <w:rPr>
          <w:rFonts w:asciiTheme="minorHAnsi" w:hAnsiTheme="minorHAnsi" w:cstheme="minorHAnsi"/>
          <w:sz w:val="24"/>
        </w:rPr>
      </w:pPr>
    </w:p>
    <w:p w14:paraId="3C142007" w14:textId="77777777" w:rsidR="00AE5373" w:rsidRPr="007C2366" w:rsidRDefault="00AE5373" w:rsidP="00AE5373">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401D09">
        <w:rPr>
          <w:rFonts w:asciiTheme="minorHAnsi" w:eastAsia="Times New Roman" w:hAnsiTheme="minorHAnsi" w:cstheme="minorHAnsi"/>
          <w:color w:val="000000" w:themeColor="text1"/>
          <w:sz w:val="24"/>
          <w:szCs w:val="24"/>
          <w:lang w:eastAsia="pl-PL"/>
        </w:rPr>
        <w:t>Określenie zamówienia</w:t>
      </w:r>
      <w:r w:rsidRPr="007C2366">
        <w:rPr>
          <w:rFonts w:asciiTheme="minorHAnsi" w:eastAsia="Times New Roman" w:hAnsiTheme="minorHAnsi" w:cstheme="minorHAnsi"/>
          <w:color w:val="000000" w:themeColor="text1"/>
          <w:sz w:val="24"/>
          <w:szCs w:val="24"/>
          <w:lang w:eastAsia="pl-PL"/>
        </w:rPr>
        <w:t xml:space="preserve"> według Wspólnego Słownika Zamówień (CPV):</w:t>
      </w:r>
    </w:p>
    <w:p w14:paraId="6B1D6E54" w14:textId="77777777" w:rsidR="00AE5373" w:rsidRPr="007C2366" w:rsidRDefault="00AE5373" w:rsidP="00AE5373">
      <w:pPr>
        <w:spacing w:line="240" w:lineRule="auto"/>
        <w:ind w:left="426"/>
        <w:contextualSpacing/>
        <w:jc w:val="both"/>
        <w:rPr>
          <w:rFonts w:asciiTheme="minorHAnsi" w:eastAsia="Times New Roman" w:hAnsiTheme="minorHAnsi" w:cstheme="minorHAnsi"/>
          <w:color w:val="000000" w:themeColor="text1"/>
          <w:sz w:val="24"/>
          <w:szCs w:val="24"/>
          <w:lang w:eastAsia="pl-PL"/>
        </w:rPr>
      </w:pPr>
      <w:r w:rsidRPr="007C2366">
        <w:rPr>
          <w:rFonts w:asciiTheme="minorHAnsi" w:hAnsiTheme="minorHAnsi" w:cstheme="minorHAnsi"/>
          <w:sz w:val="24"/>
          <w:szCs w:val="24"/>
        </w:rPr>
        <w:lastRenderedPageBreak/>
        <w:t>38540000 – 2 Maszyny i aparatura badawcza i pomiarowa</w:t>
      </w:r>
    </w:p>
    <w:p w14:paraId="631E78C9" w14:textId="77777777" w:rsidR="00AE5373" w:rsidRPr="007C2366" w:rsidRDefault="00AE5373" w:rsidP="00AE5373">
      <w:pPr>
        <w:spacing w:line="240" w:lineRule="auto"/>
        <w:ind w:left="426"/>
        <w:contextualSpacing/>
        <w:jc w:val="both"/>
        <w:rPr>
          <w:rFonts w:asciiTheme="minorHAnsi" w:eastAsia="Times New Roman" w:hAnsiTheme="minorHAnsi" w:cstheme="minorHAnsi"/>
          <w:color w:val="000000" w:themeColor="text1"/>
          <w:sz w:val="24"/>
          <w:szCs w:val="24"/>
          <w:lang w:eastAsia="pl-PL"/>
        </w:rPr>
      </w:pPr>
    </w:p>
    <w:p w14:paraId="230CA2FE" w14:textId="77777777" w:rsidR="00AE5373" w:rsidRPr="007C2366" w:rsidRDefault="00AE5373" w:rsidP="00AE5373">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b/>
          <w:color w:val="000000" w:themeColor="text1"/>
          <w:sz w:val="24"/>
          <w:szCs w:val="24"/>
          <w:lang w:eastAsia="pl-PL"/>
        </w:rPr>
      </w:pPr>
      <w:r w:rsidRPr="007C2366">
        <w:rPr>
          <w:rFonts w:asciiTheme="minorHAnsi" w:eastAsia="Times New Roman" w:hAnsiTheme="minorHAnsi" w:cstheme="minorHAnsi"/>
          <w:color w:val="000000" w:themeColor="text1"/>
          <w:sz w:val="24"/>
          <w:szCs w:val="24"/>
          <w:lang w:eastAsia="pl-PL"/>
        </w:rPr>
        <w:t>Szczegółowy opis przedmiotu zamówienia przedstawiony został w załączniku nr 1 do SIWZ.</w:t>
      </w:r>
    </w:p>
    <w:p w14:paraId="3461EE3E" w14:textId="77777777" w:rsidR="00067C2A" w:rsidRPr="007C2366" w:rsidRDefault="00067C2A" w:rsidP="00067C2A">
      <w:pPr>
        <w:contextualSpacing/>
        <w:jc w:val="both"/>
        <w:rPr>
          <w:rFonts w:asciiTheme="minorHAnsi" w:eastAsia="Times New Roman" w:hAnsiTheme="minorHAnsi" w:cstheme="minorHAnsi"/>
          <w:b/>
          <w:sz w:val="24"/>
          <w:szCs w:val="24"/>
          <w:lang w:eastAsia="pl-PL"/>
        </w:rPr>
      </w:pPr>
    </w:p>
    <w:p w14:paraId="2BFDA29B" w14:textId="77777777" w:rsidR="00067C2A" w:rsidRPr="007C2366"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7C2366">
        <w:rPr>
          <w:rFonts w:asciiTheme="minorHAnsi" w:eastAsia="Times New Roman" w:hAnsiTheme="minorHAnsi" w:cstheme="minorHAnsi"/>
          <w:b/>
          <w:sz w:val="24"/>
          <w:szCs w:val="24"/>
          <w:lang w:eastAsia="pl-PL"/>
        </w:rPr>
        <w:t>Informacja na temat możliwości składania ofert wariantowych i równoważnych</w:t>
      </w:r>
    </w:p>
    <w:p w14:paraId="3C53E53B" w14:textId="77777777" w:rsidR="00067C2A" w:rsidRPr="007C2366" w:rsidRDefault="00067C2A" w:rsidP="00067C2A">
      <w:pPr>
        <w:numPr>
          <w:ilvl w:val="0"/>
          <w:numId w:val="6"/>
        </w:numPr>
        <w:spacing w:line="240" w:lineRule="auto"/>
        <w:ind w:left="426" w:hanging="426"/>
        <w:contextualSpacing/>
        <w:jc w:val="both"/>
        <w:rPr>
          <w:rFonts w:asciiTheme="minorHAnsi" w:eastAsia="Times New Roman" w:hAnsiTheme="minorHAnsi" w:cstheme="minorHAnsi"/>
          <w:sz w:val="24"/>
          <w:szCs w:val="24"/>
          <w:lang w:eastAsia="pl-PL"/>
        </w:rPr>
      </w:pPr>
      <w:r w:rsidRPr="007C2366">
        <w:rPr>
          <w:rFonts w:asciiTheme="minorHAnsi" w:eastAsia="Times New Roman" w:hAnsiTheme="minorHAnsi" w:cstheme="minorHAnsi"/>
          <w:sz w:val="24"/>
          <w:szCs w:val="24"/>
          <w:lang w:eastAsia="pl-PL"/>
        </w:rPr>
        <w:t>Zamawiający nie dopuszcza składania ofert wariantowych.</w:t>
      </w:r>
    </w:p>
    <w:p w14:paraId="798DE8DD" w14:textId="77777777" w:rsidR="00067C2A" w:rsidRPr="007C2366" w:rsidRDefault="00067C2A" w:rsidP="00067C2A">
      <w:pPr>
        <w:numPr>
          <w:ilvl w:val="0"/>
          <w:numId w:val="6"/>
        </w:numPr>
        <w:spacing w:line="240" w:lineRule="auto"/>
        <w:ind w:left="426" w:hanging="426"/>
        <w:contextualSpacing/>
        <w:jc w:val="both"/>
        <w:rPr>
          <w:rFonts w:asciiTheme="minorHAnsi" w:eastAsia="Times New Roman" w:hAnsiTheme="minorHAnsi" w:cstheme="minorHAnsi"/>
          <w:sz w:val="24"/>
          <w:szCs w:val="24"/>
          <w:lang w:eastAsia="pl-PL"/>
        </w:rPr>
      </w:pPr>
      <w:r w:rsidRPr="007C2366">
        <w:rPr>
          <w:rFonts w:asciiTheme="minorHAnsi" w:eastAsia="Times New Roman" w:hAnsiTheme="minorHAnsi" w:cstheme="minorHAnsi"/>
          <w:sz w:val="24"/>
          <w:szCs w:val="24"/>
          <w:lang w:eastAsia="pl-PL"/>
        </w:rPr>
        <w:t xml:space="preserve">Zamawiający nie dopuszcza składania ofert częściowych. </w:t>
      </w:r>
    </w:p>
    <w:p w14:paraId="542B5DB8" w14:textId="77777777" w:rsidR="00067C2A" w:rsidRPr="007C2366" w:rsidRDefault="00067C2A" w:rsidP="00067C2A">
      <w:pPr>
        <w:numPr>
          <w:ilvl w:val="0"/>
          <w:numId w:val="6"/>
        </w:numPr>
        <w:spacing w:line="240" w:lineRule="auto"/>
        <w:ind w:left="426" w:hanging="426"/>
        <w:contextualSpacing/>
        <w:jc w:val="both"/>
        <w:rPr>
          <w:rFonts w:asciiTheme="minorHAnsi" w:eastAsia="Times New Roman" w:hAnsiTheme="minorHAnsi" w:cstheme="minorHAnsi"/>
          <w:sz w:val="24"/>
          <w:szCs w:val="24"/>
          <w:lang w:eastAsia="pl-PL"/>
        </w:rPr>
      </w:pPr>
      <w:r w:rsidRPr="007C2366">
        <w:rPr>
          <w:rFonts w:asciiTheme="minorHAnsi" w:eastAsia="Times New Roman" w:hAnsiTheme="minorHAnsi" w:cstheme="minorHAnsi"/>
          <w:sz w:val="24"/>
          <w:szCs w:val="24"/>
          <w:lang w:eastAsia="pl-PL"/>
        </w:rPr>
        <w:t>Zamawiający dopuszcza składanie ofert równoważnych.</w:t>
      </w:r>
    </w:p>
    <w:p w14:paraId="1EB74A5E" w14:textId="77777777" w:rsidR="00067C2A" w:rsidRPr="00067C2A" w:rsidRDefault="00067C2A" w:rsidP="00067C2A">
      <w:pPr>
        <w:contextualSpacing/>
        <w:jc w:val="both"/>
        <w:rPr>
          <w:rFonts w:asciiTheme="minorHAnsi" w:eastAsia="Times New Roman" w:hAnsiTheme="minorHAnsi" w:cstheme="minorHAnsi"/>
          <w:sz w:val="24"/>
          <w:szCs w:val="24"/>
          <w:lang w:eastAsia="pl-PL"/>
        </w:rPr>
      </w:pPr>
      <w:r w:rsidRPr="007C2366">
        <w:rPr>
          <w:rFonts w:asciiTheme="minorHAnsi" w:eastAsia="Times New Roman" w:hAnsiTheme="minorHAnsi" w:cstheme="minorHAnsi"/>
          <w:sz w:val="24"/>
          <w:szCs w:val="24"/>
          <w:lang w:eastAsia="pl-PL"/>
        </w:rPr>
        <w:t>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w:t>
      </w:r>
      <w:r w:rsidRPr="00067C2A">
        <w:rPr>
          <w:rFonts w:asciiTheme="minorHAnsi" w:eastAsia="Times New Roman" w:hAnsiTheme="minorHAnsi" w:cstheme="minorHAnsi"/>
          <w:sz w:val="24"/>
          <w:szCs w:val="24"/>
          <w:lang w:eastAsia="pl-PL"/>
        </w:rPr>
        <w:t xml:space="preserve">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SIWZ.</w:t>
      </w:r>
    </w:p>
    <w:p w14:paraId="78ACA88D" w14:textId="77777777" w:rsidR="00067C2A" w:rsidRPr="00067C2A" w:rsidRDefault="00067C2A" w:rsidP="00067C2A">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W przypadku, gdy w opisie przedmiotu zamówienia zawarto odniesienia do norm europejskich, europejskich ocen technicznych, aprobat, specyfikacji technicznych i systemów odniesienia referencji technicznych, o których mowa w art. 30 ust. 1 pkt 2 i 3 ustawy </w:t>
      </w:r>
      <w:proofErr w:type="spellStart"/>
      <w:r w:rsidRPr="00067C2A">
        <w:rPr>
          <w:rFonts w:asciiTheme="minorHAnsi" w:eastAsia="Times New Roman" w:hAnsiTheme="minorHAnsi" w:cstheme="minorHAnsi"/>
          <w:sz w:val="24"/>
          <w:szCs w:val="24"/>
          <w:lang w:eastAsia="pl-PL"/>
        </w:rPr>
        <w:t>Pzp</w:t>
      </w:r>
      <w:proofErr w:type="spellEnd"/>
      <w:r w:rsidRPr="00067C2A">
        <w:rPr>
          <w:rFonts w:asciiTheme="minorHAnsi" w:eastAsia="Times New Roman" w:hAnsiTheme="minorHAnsi" w:cstheme="minorHAnsi"/>
          <w:sz w:val="24"/>
          <w:szCs w:val="24"/>
          <w:lang w:eastAsia="pl-PL"/>
        </w:rPr>
        <w:t xml:space="preserve">, Zamawiający dopuszcza możliwość stosowania norm równoważnych. </w:t>
      </w:r>
    </w:p>
    <w:p w14:paraId="12CB101A" w14:textId="77777777" w:rsidR="00067C2A" w:rsidRPr="002353E6" w:rsidRDefault="00067C2A" w:rsidP="00067C2A">
      <w:pPr>
        <w:contextualSpacing/>
        <w:jc w:val="both"/>
        <w:rPr>
          <w:rFonts w:asciiTheme="minorHAnsi" w:eastAsia="Times New Roman" w:hAnsiTheme="minorHAnsi" w:cstheme="minorHAnsi"/>
          <w:color w:val="000000" w:themeColor="text1"/>
          <w:sz w:val="24"/>
          <w:szCs w:val="24"/>
          <w:lang w:eastAsia="pl-PL"/>
        </w:rPr>
      </w:pPr>
      <w:r w:rsidRPr="00067C2A">
        <w:rPr>
          <w:rFonts w:asciiTheme="minorHAnsi" w:eastAsia="Times New Roman" w:hAnsiTheme="minorHAnsi" w:cstheme="minorHAnsi"/>
          <w:sz w:val="24"/>
          <w:szCs w:val="24"/>
          <w:lang w:eastAsia="pl-PL"/>
        </w:rPr>
        <w:t xml:space="preserve">Wykonawca powołujący się na rozwiązania równoważne stosownie do dyspozycji art. 30 ust. 5 ustawy </w:t>
      </w:r>
      <w:proofErr w:type="spellStart"/>
      <w:r w:rsidRPr="00067C2A">
        <w:rPr>
          <w:rFonts w:asciiTheme="minorHAnsi" w:eastAsia="Times New Roman" w:hAnsiTheme="minorHAnsi" w:cstheme="minorHAnsi"/>
          <w:sz w:val="24"/>
          <w:szCs w:val="24"/>
          <w:lang w:eastAsia="pl-PL"/>
        </w:rPr>
        <w:t>Pzp</w:t>
      </w:r>
      <w:proofErr w:type="spellEnd"/>
      <w:r w:rsidRPr="00067C2A">
        <w:rPr>
          <w:rFonts w:asciiTheme="minorHAnsi" w:eastAsia="Times New Roman" w:hAnsiTheme="minorHAnsi" w:cstheme="minorHAnsi"/>
          <w:sz w:val="24"/>
          <w:szCs w:val="24"/>
          <w:lang w:eastAsia="pl-PL"/>
        </w:rPr>
        <w:t xml:space="preserve"> musi wykazać, że oferowane dostawy spełniają warunki określone przez Zamawiającego w stopniu nie gorszym. W przypadku, gdy Wykonawca nie złoży w ofercie dokumentów o zastosowaniu innych materiałów i urządzeń, to rozumie się przez to, że do kalkulacji ceny oferty oraz do wykonania </w:t>
      </w:r>
      <w:r w:rsidRPr="00067C2A">
        <w:rPr>
          <w:rFonts w:asciiTheme="minorHAnsi" w:eastAsia="Times New Roman" w:hAnsiTheme="minorHAnsi" w:cstheme="minorHAnsi"/>
          <w:color w:val="000000" w:themeColor="text1"/>
          <w:sz w:val="24"/>
          <w:szCs w:val="24"/>
          <w:lang w:eastAsia="pl-PL"/>
        </w:rPr>
        <w:t xml:space="preserve">umowy ujęto materiały i urządzenia zaproponowane w opisie przedmiotu </w:t>
      </w:r>
      <w:r w:rsidRPr="002353E6">
        <w:rPr>
          <w:rFonts w:asciiTheme="minorHAnsi" w:eastAsia="Times New Roman" w:hAnsiTheme="minorHAnsi" w:cstheme="minorHAnsi"/>
          <w:color w:val="000000" w:themeColor="text1"/>
          <w:sz w:val="24"/>
          <w:szCs w:val="24"/>
          <w:lang w:eastAsia="pl-PL"/>
        </w:rPr>
        <w:t>zamówienia.</w:t>
      </w:r>
    </w:p>
    <w:p w14:paraId="1335780F" w14:textId="77777777" w:rsidR="00067C2A" w:rsidRPr="002353E6" w:rsidRDefault="00067C2A" w:rsidP="00067C2A">
      <w:pPr>
        <w:tabs>
          <w:tab w:val="left" w:pos="426"/>
        </w:tabs>
        <w:contextualSpacing/>
        <w:jc w:val="both"/>
        <w:rPr>
          <w:rFonts w:asciiTheme="minorHAnsi" w:eastAsia="Times New Roman" w:hAnsiTheme="minorHAnsi" w:cstheme="minorHAnsi"/>
          <w:b/>
          <w:color w:val="000000" w:themeColor="text1"/>
          <w:sz w:val="24"/>
          <w:szCs w:val="24"/>
          <w:lang w:eastAsia="pl-PL"/>
        </w:rPr>
      </w:pPr>
    </w:p>
    <w:p w14:paraId="054B9D49" w14:textId="77777777" w:rsidR="00067C2A" w:rsidRPr="002353E6"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color w:val="000000" w:themeColor="text1"/>
          <w:sz w:val="24"/>
          <w:szCs w:val="24"/>
          <w:lang w:eastAsia="pl-PL"/>
        </w:rPr>
      </w:pPr>
      <w:r w:rsidRPr="002353E6">
        <w:rPr>
          <w:rFonts w:asciiTheme="minorHAnsi" w:eastAsia="Times New Roman" w:hAnsiTheme="minorHAnsi" w:cstheme="minorHAnsi"/>
          <w:b/>
          <w:color w:val="000000" w:themeColor="text1"/>
          <w:sz w:val="24"/>
          <w:szCs w:val="24"/>
          <w:lang w:eastAsia="pl-PL"/>
        </w:rPr>
        <w:t>Termin wykonania zamówienia</w:t>
      </w:r>
    </w:p>
    <w:p w14:paraId="40DDB816" w14:textId="5DEFFD1D" w:rsidR="00067C2A" w:rsidRPr="003341A2" w:rsidRDefault="00067C2A" w:rsidP="00067C2A">
      <w:pPr>
        <w:contextualSpacing/>
        <w:jc w:val="both"/>
        <w:rPr>
          <w:rFonts w:asciiTheme="minorHAnsi" w:eastAsia="Times New Roman" w:hAnsiTheme="minorHAnsi" w:cstheme="minorHAnsi"/>
          <w:color w:val="000000" w:themeColor="text1"/>
          <w:sz w:val="24"/>
          <w:szCs w:val="24"/>
          <w:lang w:eastAsia="pl-PL"/>
        </w:rPr>
      </w:pPr>
      <w:r w:rsidRPr="002353E6">
        <w:rPr>
          <w:rFonts w:asciiTheme="minorHAnsi" w:eastAsia="Times New Roman" w:hAnsiTheme="minorHAnsi" w:cstheme="minorHAnsi"/>
          <w:color w:val="000000" w:themeColor="text1"/>
          <w:sz w:val="24"/>
          <w:szCs w:val="24"/>
          <w:lang w:eastAsia="pl-PL"/>
        </w:rPr>
        <w:tab/>
        <w:t xml:space="preserve">Termin wykonania przedmiotu: do </w:t>
      </w:r>
      <w:r w:rsidR="00336B23" w:rsidRPr="002353E6">
        <w:rPr>
          <w:rFonts w:asciiTheme="minorHAnsi" w:eastAsia="Times New Roman" w:hAnsiTheme="minorHAnsi" w:cstheme="minorHAnsi"/>
          <w:color w:val="000000" w:themeColor="text1"/>
          <w:sz w:val="24"/>
          <w:szCs w:val="24"/>
          <w:lang w:eastAsia="pl-PL"/>
        </w:rPr>
        <w:t>8</w:t>
      </w:r>
      <w:r w:rsidR="00AE5373" w:rsidRPr="002353E6">
        <w:rPr>
          <w:rFonts w:asciiTheme="minorHAnsi" w:eastAsia="Times New Roman" w:hAnsiTheme="minorHAnsi" w:cstheme="minorHAnsi"/>
          <w:color w:val="000000" w:themeColor="text1"/>
          <w:sz w:val="24"/>
          <w:szCs w:val="24"/>
          <w:lang w:eastAsia="pl-PL"/>
        </w:rPr>
        <w:t xml:space="preserve"> miesięcy od dnia podpisania umowy.</w:t>
      </w:r>
    </w:p>
    <w:p w14:paraId="14EBF12C" w14:textId="77777777" w:rsidR="00067C2A" w:rsidRPr="003341A2" w:rsidRDefault="00067C2A" w:rsidP="00067C2A">
      <w:pPr>
        <w:tabs>
          <w:tab w:val="left" w:pos="1701"/>
        </w:tabs>
        <w:contextualSpacing/>
        <w:jc w:val="both"/>
        <w:rPr>
          <w:rFonts w:asciiTheme="minorHAnsi" w:eastAsia="Times New Roman" w:hAnsiTheme="minorHAnsi" w:cstheme="minorHAnsi"/>
          <w:b/>
          <w:color w:val="000000" w:themeColor="text1"/>
          <w:sz w:val="24"/>
          <w:szCs w:val="24"/>
          <w:lang w:eastAsia="pl-PL"/>
        </w:rPr>
      </w:pPr>
    </w:p>
    <w:p w14:paraId="3A8FDBE8" w14:textId="77777777" w:rsidR="00067C2A" w:rsidRPr="00067C2A" w:rsidRDefault="00067C2A" w:rsidP="00067C2A">
      <w:pPr>
        <w:numPr>
          <w:ilvl w:val="0"/>
          <w:numId w:val="5"/>
        </w:numPr>
        <w:tabs>
          <w:tab w:val="left" w:pos="426"/>
        </w:tabs>
        <w:spacing w:line="240" w:lineRule="auto"/>
        <w:ind w:left="426" w:hanging="426"/>
        <w:contextualSpacing/>
        <w:jc w:val="both"/>
        <w:rPr>
          <w:rFonts w:asciiTheme="minorHAnsi" w:eastAsia="Times New Roman" w:hAnsiTheme="minorHAnsi" w:cstheme="minorHAnsi"/>
          <w:b/>
          <w:sz w:val="24"/>
          <w:szCs w:val="24"/>
          <w:lang w:eastAsia="pl-PL"/>
        </w:rPr>
      </w:pPr>
      <w:r w:rsidRPr="003341A2">
        <w:rPr>
          <w:rFonts w:asciiTheme="minorHAnsi" w:eastAsia="Times New Roman" w:hAnsiTheme="minorHAnsi" w:cstheme="minorHAnsi"/>
          <w:b/>
          <w:sz w:val="24"/>
          <w:szCs w:val="24"/>
          <w:lang w:eastAsia="pl-PL"/>
        </w:rPr>
        <w:t>Podstawy wykluczenia z postępowania o udzielenie zamówienia</w:t>
      </w:r>
      <w:r w:rsidRPr="00067C2A">
        <w:rPr>
          <w:rFonts w:asciiTheme="minorHAnsi" w:eastAsia="Times New Roman" w:hAnsiTheme="minorHAnsi" w:cstheme="minorHAnsi"/>
          <w:b/>
          <w:sz w:val="24"/>
          <w:szCs w:val="24"/>
          <w:lang w:eastAsia="pl-PL"/>
        </w:rPr>
        <w:t>, warunki udziału w postępowaniu oraz wykaz oświadczeń i dokumentów potwierdzających spełnianie warunków udziału w postępowaniu oraz braku podstaw wykluczenia</w:t>
      </w:r>
    </w:p>
    <w:p w14:paraId="3BF43297" w14:textId="77777777" w:rsidR="00067C2A" w:rsidRPr="00067C2A" w:rsidRDefault="00067C2A" w:rsidP="00067C2A">
      <w:pPr>
        <w:tabs>
          <w:tab w:val="left" w:pos="567"/>
        </w:tabs>
        <w:contextualSpacing/>
        <w:jc w:val="both"/>
        <w:rPr>
          <w:rFonts w:asciiTheme="minorHAnsi" w:eastAsia="Times New Roman" w:hAnsiTheme="minorHAnsi" w:cstheme="minorHAnsi"/>
          <w:sz w:val="24"/>
          <w:szCs w:val="24"/>
          <w:lang w:eastAsia="pl-PL"/>
        </w:rPr>
      </w:pPr>
    </w:p>
    <w:p w14:paraId="2245A67F" w14:textId="77777777" w:rsidR="00067C2A" w:rsidRPr="00067C2A" w:rsidRDefault="00067C2A" w:rsidP="00067C2A">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O udzielenie zamówienia mogą się ubiegać Wykonawcy, którzy:</w:t>
      </w:r>
    </w:p>
    <w:p w14:paraId="65110F3B" w14:textId="77777777" w:rsidR="00067C2A" w:rsidRPr="00067C2A" w:rsidRDefault="00067C2A" w:rsidP="00067C2A">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nie podlegają wykluczeniu;</w:t>
      </w:r>
    </w:p>
    <w:p w14:paraId="5A823402" w14:textId="77777777" w:rsidR="00067C2A" w:rsidRPr="00067C2A" w:rsidRDefault="00067C2A" w:rsidP="00067C2A">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sz w:val="24"/>
          <w:szCs w:val="24"/>
          <w:lang w:eastAsia="pl-PL"/>
        </w:rPr>
        <w:t>spełniają warunki udziału w postępowaniu określone przez Zamawiającego.</w:t>
      </w:r>
    </w:p>
    <w:p w14:paraId="501207F1" w14:textId="77777777" w:rsidR="00067C2A" w:rsidRPr="00067C2A" w:rsidRDefault="00067C2A" w:rsidP="00067C2A">
      <w:pPr>
        <w:spacing w:line="240" w:lineRule="auto"/>
        <w:ind w:left="709"/>
        <w:contextualSpacing/>
        <w:jc w:val="both"/>
        <w:rPr>
          <w:rFonts w:asciiTheme="minorHAnsi" w:eastAsia="Times New Roman" w:hAnsiTheme="minorHAnsi" w:cstheme="minorHAnsi"/>
          <w:b/>
          <w:sz w:val="24"/>
          <w:szCs w:val="24"/>
          <w:lang w:eastAsia="pl-PL"/>
        </w:rPr>
      </w:pPr>
    </w:p>
    <w:p w14:paraId="5EC792DF" w14:textId="77777777" w:rsidR="00067C2A" w:rsidRPr="00067C2A" w:rsidRDefault="00067C2A" w:rsidP="00067C2A">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Podstawy wykluczenia:</w:t>
      </w:r>
    </w:p>
    <w:p w14:paraId="295A6B8D" w14:textId="77777777" w:rsidR="00067C2A" w:rsidRPr="00067C2A" w:rsidRDefault="00067C2A" w:rsidP="00067C2A">
      <w:pPr>
        <w:numPr>
          <w:ilvl w:val="1"/>
          <w:numId w:val="9"/>
        </w:numPr>
        <w:spacing w:line="240" w:lineRule="auto"/>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Zamawiający </w:t>
      </w:r>
      <w:r w:rsidRPr="00067C2A">
        <w:rPr>
          <w:rFonts w:asciiTheme="minorHAnsi" w:eastAsia="Times New Roman" w:hAnsiTheme="minorHAnsi" w:cstheme="minorHAnsi"/>
          <w:b/>
          <w:sz w:val="24"/>
          <w:szCs w:val="24"/>
          <w:lang w:eastAsia="pl-PL"/>
        </w:rPr>
        <w:t>wykluczy</w:t>
      </w:r>
      <w:r w:rsidRPr="00067C2A">
        <w:rPr>
          <w:rFonts w:asciiTheme="minorHAnsi" w:eastAsia="Times New Roman" w:hAnsiTheme="minorHAnsi" w:cstheme="minorHAnsi"/>
          <w:sz w:val="24"/>
          <w:szCs w:val="24"/>
          <w:lang w:eastAsia="pl-PL"/>
        </w:rPr>
        <w:t xml:space="preserve"> z postępowania Wykonawcę/ów w przypadkach, o których mowa w art. 24 ust. 1 ustawy </w:t>
      </w:r>
      <w:proofErr w:type="spellStart"/>
      <w:r w:rsidRPr="00067C2A">
        <w:rPr>
          <w:rFonts w:asciiTheme="minorHAnsi" w:eastAsia="Times New Roman" w:hAnsiTheme="minorHAnsi" w:cstheme="minorHAnsi"/>
          <w:sz w:val="24"/>
          <w:szCs w:val="24"/>
          <w:lang w:eastAsia="pl-PL"/>
        </w:rPr>
        <w:t>Pzp</w:t>
      </w:r>
      <w:proofErr w:type="spellEnd"/>
      <w:r w:rsidRPr="00067C2A">
        <w:rPr>
          <w:rFonts w:asciiTheme="minorHAnsi" w:eastAsia="Times New Roman" w:hAnsiTheme="minorHAnsi" w:cstheme="minorHAnsi"/>
          <w:sz w:val="24"/>
          <w:szCs w:val="24"/>
          <w:lang w:eastAsia="pl-PL"/>
        </w:rPr>
        <w:t xml:space="preserve"> i art. 24 ust. 5 pkt 1 ustawy </w:t>
      </w:r>
      <w:proofErr w:type="spellStart"/>
      <w:r w:rsidRPr="00067C2A">
        <w:rPr>
          <w:rFonts w:asciiTheme="minorHAnsi" w:eastAsia="Times New Roman" w:hAnsiTheme="minorHAnsi" w:cstheme="minorHAnsi"/>
          <w:sz w:val="24"/>
          <w:szCs w:val="24"/>
          <w:lang w:eastAsia="pl-PL"/>
        </w:rPr>
        <w:t>Pzp</w:t>
      </w:r>
      <w:proofErr w:type="spellEnd"/>
      <w:r w:rsidRPr="00067C2A">
        <w:rPr>
          <w:rFonts w:asciiTheme="minorHAnsi" w:eastAsia="Times New Roman" w:hAnsiTheme="minorHAnsi" w:cstheme="minorHAnsi"/>
          <w:sz w:val="24"/>
          <w:szCs w:val="24"/>
          <w:lang w:eastAsia="pl-PL"/>
        </w:rPr>
        <w:t>.</w:t>
      </w:r>
    </w:p>
    <w:p w14:paraId="0CDCC157" w14:textId="77777777" w:rsidR="00067C2A" w:rsidRPr="00067C2A" w:rsidRDefault="00067C2A" w:rsidP="00067C2A">
      <w:pPr>
        <w:contextualSpacing/>
        <w:jc w:val="both"/>
        <w:rPr>
          <w:rFonts w:asciiTheme="minorHAnsi" w:eastAsia="Times New Roman" w:hAnsiTheme="minorHAnsi" w:cstheme="minorHAnsi"/>
          <w:sz w:val="24"/>
          <w:szCs w:val="24"/>
          <w:lang w:eastAsia="pl-PL"/>
        </w:rPr>
      </w:pPr>
    </w:p>
    <w:p w14:paraId="0BF1D42A" w14:textId="77777777" w:rsidR="00067C2A" w:rsidRPr="00067C2A" w:rsidRDefault="00067C2A" w:rsidP="00067C2A">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 xml:space="preserve">Warunki udziału w postępowaniu, określone przez Zamawiającego zgodnie z art. 22 ust. 1b ustawy </w:t>
      </w:r>
      <w:proofErr w:type="spellStart"/>
      <w:r w:rsidRPr="00067C2A">
        <w:rPr>
          <w:rFonts w:asciiTheme="minorHAnsi" w:eastAsia="Times New Roman" w:hAnsiTheme="minorHAnsi" w:cstheme="minorHAnsi"/>
          <w:b/>
          <w:sz w:val="24"/>
          <w:szCs w:val="24"/>
          <w:lang w:eastAsia="pl-PL"/>
        </w:rPr>
        <w:t>Pzp</w:t>
      </w:r>
      <w:proofErr w:type="spellEnd"/>
      <w:r w:rsidRPr="00067C2A">
        <w:rPr>
          <w:rFonts w:asciiTheme="minorHAnsi" w:eastAsia="Times New Roman" w:hAnsiTheme="minorHAnsi" w:cstheme="minorHAnsi"/>
          <w:b/>
          <w:sz w:val="24"/>
          <w:szCs w:val="24"/>
          <w:lang w:eastAsia="pl-PL"/>
        </w:rPr>
        <w:t>:</w:t>
      </w:r>
    </w:p>
    <w:p w14:paraId="57651384" w14:textId="77777777" w:rsidR="00067C2A" w:rsidRPr="00067C2A" w:rsidRDefault="00067C2A" w:rsidP="00067C2A">
      <w:pPr>
        <w:numPr>
          <w:ilvl w:val="0"/>
          <w:numId w:val="4"/>
        </w:numPr>
        <w:spacing w:line="240" w:lineRule="auto"/>
        <w:contextualSpacing/>
        <w:jc w:val="both"/>
        <w:rPr>
          <w:rFonts w:asciiTheme="minorHAnsi" w:eastAsia="Times New Roman" w:hAnsiTheme="minorHAnsi" w:cstheme="minorHAnsi"/>
          <w:vanish/>
          <w:sz w:val="24"/>
          <w:szCs w:val="24"/>
          <w:lang w:eastAsia="pl-PL"/>
        </w:rPr>
      </w:pPr>
    </w:p>
    <w:p w14:paraId="5BAA9B00" w14:textId="77777777" w:rsidR="00067C2A" w:rsidRPr="00067C2A" w:rsidRDefault="00067C2A" w:rsidP="00067C2A">
      <w:pPr>
        <w:numPr>
          <w:ilvl w:val="0"/>
          <w:numId w:val="4"/>
        </w:numPr>
        <w:spacing w:line="240" w:lineRule="auto"/>
        <w:contextualSpacing/>
        <w:jc w:val="both"/>
        <w:rPr>
          <w:rFonts w:asciiTheme="minorHAnsi" w:eastAsia="Times New Roman" w:hAnsiTheme="minorHAnsi" w:cstheme="minorHAnsi"/>
          <w:vanish/>
          <w:sz w:val="24"/>
          <w:szCs w:val="24"/>
          <w:lang w:eastAsia="pl-PL"/>
        </w:rPr>
      </w:pPr>
    </w:p>
    <w:p w14:paraId="3B0925FE" w14:textId="77777777" w:rsidR="00067C2A" w:rsidRPr="00067C2A" w:rsidRDefault="00067C2A" w:rsidP="00067C2A">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kompetencje lub uprawnienia do prowadzenia określonej działalności zawodowej, o ile wynika to z odrębnych przepisów – w tym zakresie Zamawiający nie precyzuje warunku.</w:t>
      </w:r>
    </w:p>
    <w:p w14:paraId="690356B1" w14:textId="77777777" w:rsidR="00067C2A" w:rsidRPr="00067C2A" w:rsidRDefault="00067C2A" w:rsidP="00067C2A">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sytuacja ekonomiczna i finansowa – w tym zakresie Zamawiający nie precyzuje warunku.</w:t>
      </w:r>
    </w:p>
    <w:p w14:paraId="459A52D4" w14:textId="77777777" w:rsidR="002353E6" w:rsidRPr="002353E6" w:rsidRDefault="00067C2A" w:rsidP="002353E6">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2353E6">
        <w:rPr>
          <w:rFonts w:asciiTheme="minorHAnsi" w:eastAsia="Times New Roman" w:hAnsiTheme="minorHAnsi" w:cstheme="minorHAnsi"/>
          <w:sz w:val="24"/>
          <w:szCs w:val="24"/>
          <w:lang w:eastAsia="pl-PL"/>
        </w:rPr>
        <w:t xml:space="preserve">zdolność techniczna lub zawodowa – Wykonawca musi wykazać, że w okresie ostatnich 3 lat przed upływem terminu składania ofert, a jeżeli okres prowadzenia </w:t>
      </w:r>
      <w:r w:rsidRPr="002353E6">
        <w:rPr>
          <w:rFonts w:asciiTheme="minorHAnsi" w:eastAsia="Times New Roman" w:hAnsiTheme="minorHAnsi" w:cstheme="minorHAnsi"/>
          <w:color w:val="000000" w:themeColor="text1"/>
          <w:sz w:val="24"/>
          <w:szCs w:val="24"/>
          <w:lang w:eastAsia="pl-PL"/>
        </w:rPr>
        <w:t xml:space="preserve">działalności jest krótszy - w tym okresie, wykonał należycie, a w przypadku świadczeń okresowych lub o charakterze ciągłym również wykonuje należycie, </w:t>
      </w:r>
      <w:r w:rsidR="002353E6" w:rsidRPr="002353E6">
        <w:rPr>
          <w:rFonts w:asciiTheme="minorHAnsi" w:eastAsia="Times New Roman" w:hAnsiTheme="minorHAnsi" w:cstheme="minorHAnsi"/>
          <w:color w:val="000000" w:themeColor="text1"/>
          <w:sz w:val="24"/>
          <w:szCs w:val="24"/>
          <w:lang w:eastAsia="pl-PL"/>
        </w:rPr>
        <w:t xml:space="preserve">co najmniej 1 dostawę </w:t>
      </w:r>
      <w:r w:rsidR="002353E6" w:rsidRPr="002353E6">
        <w:rPr>
          <w:rFonts w:asciiTheme="minorHAnsi" w:hAnsiTheme="minorHAnsi" w:cstheme="minorHAnsi"/>
          <w:sz w:val="24"/>
          <w:szCs w:val="24"/>
        </w:rPr>
        <w:t>specjalistycznego stanowiska badawczego</w:t>
      </w:r>
      <w:r w:rsidR="002353E6" w:rsidRPr="002353E6">
        <w:rPr>
          <w:rFonts w:asciiTheme="minorHAnsi" w:eastAsia="Times New Roman" w:hAnsiTheme="minorHAnsi" w:cstheme="minorHAnsi"/>
          <w:color w:val="000000" w:themeColor="text1"/>
          <w:sz w:val="24"/>
          <w:szCs w:val="24"/>
          <w:lang w:eastAsia="pl-PL"/>
        </w:rPr>
        <w:t>, o wartości co najmniej 400.000,00 (czterysta tysięcy) zł brutto.</w:t>
      </w:r>
    </w:p>
    <w:p w14:paraId="65241818" w14:textId="5183BA99" w:rsidR="00067C2A" w:rsidRPr="002353E6" w:rsidRDefault="00067C2A" w:rsidP="00980B12">
      <w:pPr>
        <w:numPr>
          <w:ilvl w:val="1"/>
          <w:numId w:val="4"/>
        </w:numPr>
        <w:spacing w:line="240" w:lineRule="auto"/>
        <w:ind w:left="709" w:hanging="425"/>
        <w:contextualSpacing/>
        <w:jc w:val="both"/>
        <w:rPr>
          <w:rFonts w:asciiTheme="minorHAnsi" w:eastAsia="Times New Roman" w:hAnsiTheme="minorHAnsi" w:cstheme="minorHAnsi"/>
          <w:vanish/>
          <w:sz w:val="24"/>
          <w:szCs w:val="24"/>
          <w:lang w:eastAsia="pl-PL"/>
        </w:rPr>
      </w:pPr>
    </w:p>
    <w:p w14:paraId="34BD2F34" w14:textId="77777777" w:rsidR="00067C2A" w:rsidRPr="00BD6CAC" w:rsidRDefault="00067C2A" w:rsidP="00067C2A">
      <w:pPr>
        <w:numPr>
          <w:ilvl w:val="0"/>
          <w:numId w:val="24"/>
        </w:numPr>
        <w:spacing w:line="240" w:lineRule="auto"/>
        <w:contextualSpacing/>
        <w:jc w:val="both"/>
        <w:rPr>
          <w:rFonts w:asciiTheme="minorHAnsi" w:eastAsia="Times New Roman" w:hAnsiTheme="minorHAnsi" w:cstheme="minorHAnsi"/>
          <w:vanish/>
          <w:sz w:val="24"/>
          <w:szCs w:val="24"/>
          <w:lang w:eastAsia="pl-PL"/>
        </w:rPr>
      </w:pPr>
    </w:p>
    <w:p w14:paraId="58C8B99A" w14:textId="77777777" w:rsidR="00067C2A" w:rsidRPr="00BD6CAC" w:rsidRDefault="00067C2A" w:rsidP="00067C2A">
      <w:pPr>
        <w:numPr>
          <w:ilvl w:val="0"/>
          <w:numId w:val="24"/>
        </w:numPr>
        <w:spacing w:line="240" w:lineRule="auto"/>
        <w:contextualSpacing/>
        <w:jc w:val="both"/>
        <w:rPr>
          <w:rFonts w:asciiTheme="minorHAnsi" w:eastAsia="Times New Roman" w:hAnsiTheme="minorHAnsi" w:cstheme="minorHAnsi"/>
          <w:vanish/>
          <w:sz w:val="24"/>
          <w:szCs w:val="24"/>
          <w:lang w:eastAsia="pl-PL"/>
        </w:rPr>
      </w:pPr>
    </w:p>
    <w:p w14:paraId="27852F60" w14:textId="77777777" w:rsidR="00067C2A" w:rsidRPr="00BD6CAC" w:rsidRDefault="00067C2A" w:rsidP="00067C2A">
      <w:pPr>
        <w:numPr>
          <w:ilvl w:val="1"/>
          <w:numId w:val="24"/>
        </w:numPr>
        <w:spacing w:line="240" w:lineRule="auto"/>
        <w:contextualSpacing/>
        <w:jc w:val="both"/>
        <w:rPr>
          <w:rFonts w:asciiTheme="minorHAnsi" w:eastAsia="Times New Roman" w:hAnsiTheme="minorHAnsi" w:cstheme="minorHAnsi"/>
          <w:vanish/>
          <w:sz w:val="24"/>
          <w:szCs w:val="24"/>
          <w:lang w:eastAsia="pl-PL"/>
        </w:rPr>
      </w:pPr>
    </w:p>
    <w:p w14:paraId="3B7734F7" w14:textId="77777777" w:rsidR="00067C2A" w:rsidRPr="00BD6CAC" w:rsidRDefault="00067C2A" w:rsidP="00067C2A">
      <w:pPr>
        <w:numPr>
          <w:ilvl w:val="1"/>
          <w:numId w:val="24"/>
        </w:numPr>
        <w:spacing w:line="240" w:lineRule="auto"/>
        <w:contextualSpacing/>
        <w:jc w:val="both"/>
        <w:rPr>
          <w:rFonts w:asciiTheme="minorHAnsi" w:eastAsia="Times New Roman" w:hAnsiTheme="minorHAnsi" w:cstheme="minorHAnsi"/>
          <w:vanish/>
          <w:sz w:val="24"/>
          <w:szCs w:val="24"/>
          <w:lang w:eastAsia="pl-PL"/>
        </w:rPr>
      </w:pPr>
    </w:p>
    <w:p w14:paraId="6737BF52" w14:textId="77777777" w:rsidR="00067C2A" w:rsidRPr="00067C2A" w:rsidRDefault="00067C2A" w:rsidP="00067C2A">
      <w:pPr>
        <w:pStyle w:val="Akapitzlist"/>
        <w:spacing w:after="0" w:line="240" w:lineRule="auto"/>
        <w:ind w:left="1069"/>
        <w:jc w:val="both"/>
        <w:rPr>
          <w:rFonts w:eastAsia="Times New Roman" w:cstheme="minorHAnsi"/>
          <w:sz w:val="24"/>
          <w:szCs w:val="24"/>
          <w:lang w:eastAsia="pl-PL"/>
        </w:rPr>
      </w:pPr>
    </w:p>
    <w:p w14:paraId="60B39397" w14:textId="77777777" w:rsidR="00860236" w:rsidRPr="00860236" w:rsidRDefault="00067C2A" w:rsidP="00067C2A">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Wykaz oświadczeń i dokumentów, potwierdzających brak podstaw wykluczenia oraz spełnianie warunków udziału w postępowaniu:</w:t>
      </w:r>
    </w:p>
    <w:p w14:paraId="6431E9C9" w14:textId="77777777" w:rsidR="00860236" w:rsidRPr="00860236" w:rsidRDefault="00860236" w:rsidP="00860236">
      <w:pPr>
        <w:ind w:left="142"/>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Oświadczenia składane są w oryginale. Dokumenty należy przedstawić w formie oryginałów albo kopii. Dokumenty złożone w formie kopii muszą zostać poświadczone za zgodność z oryginałem przez Wykonawcę, z tym jednak zastrzeżeniem, że dla pełnomocnictw obowiązuje forma oryginału albo uwierzytelniona notarialnie kopia.</w:t>
      </w:r>
    </w:p>
    <w:p w14:paraId="69E2AD5E" w14:textId="77777777" w:rsidR="00860236" w:rsidRPr="00860236" w:rsidRDefault="00860236" w:rsidP="00860236">
      <w:pPr>
        <w:contextualSpacing/>
        <w:jc w:val="both"/>
        <w:rPr>
          <w:rFonts w:asciiTheme="minorHAnsi" w:eastAsia="Times New Roman" w:hAnsiTheme="minorHAnsi" w:cstheme="minorHAnsi"/>
          <w:b/>
          <w:color w:val="FF0000"/>
          <w:sz w:val="24"/>
          <w:szCs w:val="24"/>
          <w:lang w:eastAsia="pl-PL"/>
        </w:rPr>
      </w:pPr>
    </w:p>
    <w:p w14:paraId="3821D7D3" w14:textId="77777777" w:rsidR="00860236" w:rsidRPr="00860236" w:rsidRDefault="00860236" w:rsidP="00BD6CAC">
      <w:pPr>
        <w:numPr>
          <w:ilvl w:val="0"/>
          <w:numId w:val="36"/>
        </w:numPr>
        <w:spacing w:line="240" w:lineRule="auto"/>
        <w:contextualSpacing/>
        <w:jc w:val="both"/>
        <w:rPr>
          <w:rFonts w:asciiTheme="minorHAnsi" w:eastAsia="Times New Roman" w:hAnsiTheme="minorHAnsi" w:cstheme="minorHAnsi"/>
          <w:vanish/>
          <w:color w:val="FF0000"/>
          <w:sz w:val="24"/>
          <w:szCs w:val="24"/>
          <w:lang w:eastAsia="pl-PL"/>
        </w:rPr>
      </w:pPr>
    </w:p>
    <w:p w14:paraId="056189FB" w14:textId="77777777" w:rsidR="00860236" w:rsidRPr="00860236" w:rsidRDefault="00860236" w:rsidP="00BD6CAC">
      <w:pPr>
        <w:numPr>
          <w:ilvl w:val="1"/>
          <w:numId w:val="36"/>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860236">
        <w:rPr>
          <w:rFonts w:asciiTheme="minorHAnsi" w:eastAsia="Times New Roman" w:hAnsiTheme="minorHAnsi" w:cstheme="minorHAnsi"/>
          <w:color w:val="000000"/>
          <w:sz w:val="24"/>
          <w:szCs w:val="24"/>
          <w:lang w:eastAsia="pl-PL"/>
        </w:rPr>
        <w:t xml:space="preserve">W celu wykazania spełniania przez Wykonawcę warunków udziału w postępowaniu, Zamawiający wymaga przedstawienia następujących </w:t>
      </w:r>
      <w:r w:rsidRPr="00860236">
        <w:rPr>
          <w:rFonts w:asciiTheme="minorHAnsi" w:eastAsia="Times New Roman" w:hAnsiTheme="minorHAnsi" w:cstheme="minorHAnsi"/>
          <w:color w:val="000000" w:themeColor="text1"/>
          <w:sz w:val="24"/>
          <w:szCs w:val="24"/>
          <w:lang w:eastAsia="pl-PL"/>
        </w:rPr>
        <w:t>oświadczeń i dokumentów:</w:t>
      </w:r>
    </w:p>
    <w:p w14:paraId="09F70AE0" w14:textId="77777777" w:rsidR="00860236" w:rsidRPr="00860236" w:rsidRDefault="00860236" w:rsidP="00860236">
      <w:pPr>
        <w:contextualSpacing/>
        <w:jc w:val="both"/>
        <w:rPr>
          <w:rFonts w:asciiTheme="minorHAnsi" w:eastAsia="Times New Roman" w:hAnsiTheme="minorHAnsi" w:cstheme="minorHAnsi"/>
          <w:color w:val="000000" w:themeColor="text1"/>
          <w:sz w:val="24"/>
          <w:szCs w:val="24"/>
          <w:lang w:eastAsia="pl-PL"/>
        </w:rPr>
      </w:pPr>
    </w:p>
    <w:p w14:paraId="6568D8B0" w14:textId="77777777" w:rsidR="00860236" w:rsidRPr="00860236" w:rsidRDefault="00860236" w:rsidP="00860236">
      <w:pPr>
        <w:numPr>
          <w:ilvl w:val="0"/>
          <w:numId w:val="11"/>
        </w:numPr>
        <w:spacing w:line="240" w:lineRule="auto"/>
        <w:jc w:val="both"/>
        <w:rPr>
          <w:rFonts w:asciiTheme="minorHAnsi" w:eastAsia="Times New Roman" w:hAnsiTheme="minorHAnsi" w:cstheme="minorHAnsi"/>
          <w:color w:val="000000" w:themeColor="text1"/>
          <w:sz w:val="24"/>
          <w:szCs w:val="24"/>
          <w:lang w:eastAsia="pl-PL"/>
        </w:rPr>
      </w:pPr>
      <w:r w:rsidRPr="00860236">
        <w:rPr>
          <w:rFonts w:asciiTheme="minorHAnsi" w:eastAsia="Times New Roman" w:hAnsiTheme="minorHAnsi" w:cstheme="minorHAnsi"/>
          <w:color w:val="000000"/>
          <w:sz w:val="24"/>
          <w:szCs w:val="24"/>
          <w:lang w:eastAsia="pl-PL"/>
        </w:rPr>
        <w:t xml:space="preserve">aktualnego </w:t>
      </w:r>
      <w:r w:rsidRPr="00860236">
        <w:rPr>
          <w:rFonts w:asciiTheme="minorHAnsi" w:eastAsia="Times New Roman" w:hAnsiTheme="minorHAnsi" w:cstheme="minorHAnsi"/>
          <w:color w:val="000000" w:themeColor="text1"/>
          <w:sz w:val="24"/>
          <w:szCs w:val="24"/>
          <w:lang w:eastAsia="pl-PL"/>
        </w:rPr>
        <w:t xml:space="preserve">na dzień składania ofert Oświadczenia z art. 22 ust. 1 pkt 2) i ust. 1 b) ustawy </w:t>
      </w:r>
      <w:proofErr w:type="spellStart"/>
      <w:r w:rsidRPr="00860236">
        <w:rPr>
          <w:rFonts w:asciiTheme="minorHAnsi" w:eastAsia="Times New Roman" w:hAnsiTheme="minorHAnsi" w:cstheme="minorHAnsi"/>
          <w:color w:val="000000" w:themeColor="text1"/>
          <w:sz w:val="24"/>
          <w:szCs w:val="24"/>
          <w:lang w:eastAsia="pl-PL"/>
        </w:rPr>
        <w:t>Pzp</w:t>
      </w:r>
      <w:proofErr w:type="spellEnd"/>
      <w:r w:rsidRPr="00860236">
        <w:rPr>
          <w:rFonts w:asciiTheme="minorHAnsi" w:eastAsia="Times New Roman" w:hAnsiTheme="minorHAnsi" w:cstheme="minorHAnsi"/>
          <w:color w:val="000000" w:themeColor="text1"/>
          <w:sz w:val="24"/>
          <w:szCs w:val="24"/>
          <w:lang w:eastAsia="pl-PL"/>
        </w:rPr>
        <w:t xml:space="preserve"> – zgodnie z Załącznikiem nr 3A do SIWZ (składane razem z ofertą)</w:t>
      </w:r>
    </w:p>
    <w:p w14:paraId="024DC350" w14:textId="4FBCADE9" w:rsidR="00860236" w:rsidRPr="00860236" w:rsidRDefault="00860236" w:rsidP="00860236">
      <w:pPr>
        <w:numPr>
          <w:ilvl w:val="0"/>
          <w:numId w:val="11"/>
        </w:numPr>
        <w:spacing w:line="240" w:lineRule="auto"/>
        <w:jc w:val="both"/>
        <w:rPr>
          <w:rFonts w:asciiTheme="minorHAnsi" w:eastAsia="Times New Roman" w:hAnsiTheme="minorHAnsi" w:cstheme="minorHAnsi"/>
          <w:color w:val="000000" w:themeColor="text1"/>
          <w:sz w:val="24"/>
          <w:szCs w:val="24"/>
          <w:lang w:eastAsia="pl-PL"/>
        </w:rPr>
      </w:pPr>
      <w:r w:rsidRPr="00860236">
        <w:rPr>
          <w:rFonts w:asciiTheme="minorHAnsi" w:eastAsia="Times New Roman" w:hAnsiTheme="minorHAnsi" w:cstheme="minorHAnsi"/>
          <w:color w:val="000000" w:themeColor="text1"/>
          <w:sz w:val="24"/>
          <w:szCs w:val="24"/>
          <w:lang w:eastAsia="pl-PL"/>
        </w:rPr>
        <w:lastRenderedPageBreak/>
        <w:t>wykazu wykonanych, a w przypadku świadczeń okresowych lub ciągłych również wykonywanych, dostaw</w:t>
      </w:r>
      <w:r w:rsidRPr="00860236">
        <w:rPr>
          <w:rFonts w:asciiTheme="minorHAnsi" w:eastAsia="Times New Roman" w:hAnsiTheme="minorHAnsi" w:cstheme="minorHAnsi"/>
          <w:bCs/>
          <w:color w:val="000000" w:themeColor="text1"/>
          <w:sz w:val="24"/>
          <w:szCs w:val="24"/>
          <w:lang w:eastAsia="pl-PL"/>
        </w:rPr>
        <w:t xml:space="preserve"> w okresie ostatnich 3 lat przed upływem terminu składania ofert, a jeżeli okres prowadzenia działalności jest krótszy - w tym okresie, wraz z podaniem ich wartości, przedmiotu, </w:t>
      </w:r>
      <w:r w:rsidRPr="00860236">
        <w:rPr>
          <w:rFonts w:asciiTheme="minorHAnsi" w:eastAsia="Times New Roman" w:hAnsiTheme="minorHAnsi" w:cstheme="minorHAnsi"/>
          <w:color w:val="000000" w:themeColor="text1"/>
          <w:sz w:val="24"/>
          <w:szCs w:val="24"/>
          <w:lang w:eastAsia="pl-PL"/>
        </w:rPr>
        <w:t xml:space="preserve">dat wykonania i podmiotów na rzecz których dostawy zostały wykonane, oraz załączeniem dowodów określających czy te dostawy zostały wykonane lub są wykonywane należycie - zgodnie z Załącznikiem nr </w:t>
      </w:r>
      <w:r w:rsidR="00FA0BF5">
        <w:rPr>
          <w:rFonts w:asciiTheme="minorHAnsi" w:eastAsia="Times New Roman" w:hAnsiTheme="minorHAnsi" w:cstheme="minorHAnsi"/>
          <w:color w:val="000000" w:themeColor="text1"/>
          <w:sz w:val="24"/>
          <w:szCs w:val="24"/>
          <w:lang w:eastAsia="pl-PL"/>
        </w:rPr>
        <w:t>5</w:t>
      </w:r>
      <w:r w:rsidRPr="00860236">
        <w:rPr>
          <w:rFonts w:asciiTheme="minorHAnsi" w:eastAsia="Times New Roman" w:hAnsiTheme="minorHAnsi" w:cstheme="minorHAnsi"/>
          <w:color w:val="000000" w:themeColor="text1"/>
          <w:sz w:val="24"/>
          <w:szCs w:val="24"/>
          <w:lang w:eastAsia="pl-PL"/>
        </w:rPr>
        <w:t xml:space="preserve"> do SIWZ (składany na wezwanie Zamawiającego – będzie obligowało Wykonawcę, którego oferta została najwyżej oceniona).</w:t>
      </w:r>
    </w:p>
    <w:p w14:paraId="7C4A92B3" w14:textId="77777777" w:rsidR="00860236" w:rsidRPr="00860236" w:rsidRDefault="00860236" w:rsidP="00860236">
      <w:pPr>
        <w:spacing w:line="240" w:lineRule="auto"/>
        <w:ind w:left="360"/>
        <w:jc w:val="both"/>
        <w:rPr>
          <w:rFonts w:asciiTheme="minorHAnsi" w:eastAsia="Times New Roman" w:hAnsiTheme="minorHAnsi" w:cstheme="minorHAnsi"/>
          <w:color w:val="000000" w:themeColor="text1"/>
          <w:sz w:val="24"/>
          <w:szCs w:val="24"/>
          <w:lang w:eastAsia="pl-PL"/>
        </w:rPr>
      </w:pPr>
    </w:p>
    <w:p w14:paraId="53EAD789" w14:textId="77777777" w:rsidR="00860236" w:rsidRPr="00860236" w:rsidRDefault="00860236" w:rsidP="00860236">
      <w:pPr>
        <w:spacing w:line="240" w:lineRule="auto"/>
        <w:ind w:left="720"/>
        <w:jc w:val="both"/>
        <w:rPr>
          <w:rFonts w:asciiTheme="minorHAnsi" w:eastAsia="Times New Roman" w:hAnsiTheme="minorHAnsi" w:cstheme="minorHAnsi"/>
          <w:color w:val="000000" w:themeColor="text1"/>
          <w:sz w:val="24"/>
          <w:szCs w:val="24"/>
          <w:lang w:eastAsia="pl-PL"/>
        </w:rPr>
      </w:pPr>
      <w:r w:rsidRPr="00860236">
        <w:rPr>
          <w:rFonts w:asciiTheme="minorHAnsi" w:eastAsia="Times New Roman" w:hAnsiTheme="minorHAnsi" w:cstheme="minorHAnsi"/>
          <w:color w:val="000000" w:themeColor="text1"/>
          <w:sz w:val="24"/>
          <w:szCs w:val="24"/>
          <w:lang w:eastAsia="pl-PL"/>
        </w:rPr>
        <w:t xml:space="preserve">Dowodami, o których mowa wyżej są: </w:t>
      </w:r>
    </w:p>
    <w:p w14:paraId="735B92EF" w14:textId="77777777" w:rsidR="00860236" w:rsidRPr="00860236" w:rsidRDefault="00860236" w:rsidP="00860236">
      <w:pPr>
        <w:numPr>
          <w:ilvl w:val="0"/>
          <w:numId w:val="17"/>
        </w:numPr>
        <w:tabs>
          <w:tab w:val="clear" w:pos="720"/>
          <w:tab w:val="num" w:pos="1440"/>
        </w:tabs>
        <w:spacing w:line="240" w:lineRule="auto"/>
        <w:ind w:left="1854" w:hanging="425"/>
        <w:jc w:val="both"/>
        <w:rPr>
          <w:rFonts w:asciiTheme="minorHAnsi" w:eastAsia="Times New Roman" w:hAnsiTheme="minorHAnsi" w:cstheme="minorHAnsi"/>
          <w:color w:val="000000" w:themeColor="text1"/>
          <w:sz w:val="24"/>
          <w:szCs w:val="24"/>
          <w:lang w:eastAsia="pl-PL"/>
        </w:rPr>
      </w:pPr>
      <w:r w:rsidRPr="00860236">
        <w:rPr>
          <w:rFonts w:asciiTheme="minorHAnsi" w:eastAsia="Times New Roman" w:hAnsiTheme="minorHAnsi" w:cstheme="minorHAnsi"/>
          <w:color w:val="000000" w:themeColor="text1"/>
          <w:sz w:val="24"/>
          <w:szCs w:val="24"/>
          <w:lang w:eastAsia="pl-PL"/>
        </w:rPr>
        <w:t>referencje bądź inne dokumenty wystawione przez podmiot, na rzecz którego dostawy były wykonywane, a w przypadku świadczeń okresowych lub ciągłych są wykonywane,</w:t>
      </w:r>
    </w:p>
    <w:p w14:paraId="1B20D7CF" w14:textId="77777777" w:rsidR="00860236" w:rsidRPr="00860236" w:rsidRDefault="00860236" w:rsidP="00860236">
      <w:pPr>
        <w:numPr>
          <w:ilvl w:val="0"/>
          <w:numId w:val="17"/>
        </w:numPr>
        <w:tabs>
          <w:tab w:val="clear" w:pos="720"/>
          <w:tab w:val="num" w:pos="1440"/>
        </w:tabs>
        <w:spacing w:line="240" w:lineRule="auto"/>
        <w:ind w:left="1854" w:hanging="425"/>
        <w:jc w:val="both"/>
        <w:rPr>
          <w:rFonts w:asciiTheme="minorHAnsi" w:eastAsia="Times New Roman" w:hAnsiTheme="minorHAnsi" w:cstheme="minorHAnsi"/>
          <w:color w:val="000000" w:themeColor="text1"/>
          <w:sz w:val="24"/>
          <w:szCs w:val="24"/>
          <w:lang w:eastAsia="pl-PL"/>
        </w:rPr>
      </w:pPr>
      <w:r w:rsidRPr="00860236">
        <w:rPr>
          <w:rFonts w:asciiTheme="minorHAnsi" w:eastAsia="Times New Roman" w:hAnsiTheme="minorHAnsi" w:cstheme="minorHAnsi"/>
          <w:color w:val="000000" w:themeColor="text1"/>
          <w:sz w:val="24"/>
          <w:szCs w:val="24"/>
          <w:lang w:eastAsia="pl-PL"/>
        </w:rPr>
        <w:t>oświadczenie Wykonawcy – jeżeli z uzasadnionej przyczyny o obiektywnym charakterze Wykonawca nie jest w stanie uzyskać dokumentów, o których mowa powyżej,</w:t>
      </w:r>
    </w:p>
    <w:p w14:paraId="5603D2C6" w14:textId="77777777" w:rsidR="00860236" w:rsidRPr="00860236" w:rsidRDefault="00860236" w:rsidP="00860236">
      <w:pPr>
        <w:numPr>
          <w:ilvl w:val="0"/>
          <w:numId w:val="17"/>
        </w:numPr>
        <w:tabs>
          <w:tab w:val="clear" w:pos="720"/>
          <w:tab w:val="num" w:pos="1440"/>
        </w:tabs>
        <w:spacing w:line="240" w:lineRule="auto"/>
        <w:ind w:left="1854" w:hanging="425"/>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themeColor="text1"/>
          <w:sz w:val="24"/>
          <w:szCs w:val="24"/>
          <w:lang w:eastAsia="pl-PL"/>
        </w:rPr>
        <w:t xml:space="preserve">w przypadku świadczeń okresowych lub ciągłych nadal wykonywanych referencje bądź inne dokumenty potwierdzające ich należyte wykonanie powinny być wydane nie wcześniej </w:t>
      </w:r>
      <w:r w:rsidRPr="00860236">
        <w:rPr>
          <w:rFonts w:asciiTheme="minorHAnsi" w:eastAsia="Times New Roman" w:hAnsiTheme="minorHAnsi" w:cstheme="minorHAnsi"/>
          <w:color w:val="000000"/>
          <w:sz w:val="24"/>
          <w:szCs w:val="24"/>
          <w:lang w:eastAsia="pl-PL"/>
        </w:rPr>
        <w:t xml:space="preserve">niż 3 miesiące przed upływem terminu składania ofert. </w:t>
      </w:r>
    </w:p>
    <w:p w14:paraId="6BB9E712" w14:textId="77777777" w:rsidR="00860236" w:rsidRPr="00860236" w:rsidRDefault="00860236" w:rsidP="00860236">
      <w:pPr>
        <w:spacing w:line="240" w:lineRule="auto"/>
        <w:jc w:val="both"/>
        <w:rPr>
          <w:rFonts w:asciiTheme="minorHAnsi" w:eastAsia="Times New Roman" w:hAnsiTheme="minorHAnsi" w:cstheme="minorHAnsi"/>
          <w:color w:val="FF0000"/>
          <w:sz w:val="24"/>
          <w:szCs w:val="24"/>
          <w:lang w:eastAsia="pl-PL"/>
        </w:rPr>
      </w:pPr>
    </w:p>
    <w:p w14:paraId="55E28204" w14:textId="110077B8" w:rsidR="00860236" w:rsidRPr="00860236" w:rsidRDefault="00860236" w:rsidP="00860236">
      <w:pPr>
        <w:spacing w:line="240" w:lineRule="auto"/>
        <w:ind w:left="708"/>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bCs/>
          <w:color w:val="000000"/>
          <w:sz w:val="24"/>
          <w:szCs w:val="24"/>
          <w:lang w:eastAsia="pl-PL"/>
        </w:rPr>
        <w:t>W przypadkach, gdy dokumenty, o których mowa powyże</w:t>
      </w:r>
      <w:r w:rsidR="00FA0BF5">
        <w:rPr>
          <w:rFonts w:asciiTheme="minorHAnsi" w:eastAsia="Times New Roman" w:hAnsiTheme="minorHAnsi" w:cstheme="minorHAnsi"/>
          <w:bCs/>
          <w:color w:val="000000"/>
          <w:sz w:val="24"/>
          <w:szCs w:val="24"/>
          <w:lang w:eastAsia="pl-PL"/>
        </w:rPr>
        <w:t xml:space="preserve">j zawierać będą kwoty wyrażone </w:t>
      </w:r>
      <w:r w:rsidRPr="00860236">
        <w:rPr>
          <w:rFonts w:asciiTheme="minorHAnsi" w:eastAsia="Times New Roman" w:hAnsiTheme="minorHAnsi" w:cstheme="minorHAnsi"/>
          <w:bCs/>
          <w:color w:val="000000"/>
          <w:sz w:val="24"/>
          <w:szCs w:val="24"/>
          <w:lang w:eastAsia="pl-PL"/>
        </w:rPr>
        <w:t>w innej walucie niż złoty, Zamawiający na potrzeby oc</w:t>
      </w:r>
      <w:r w:rsidR="00FA0BF5">
        <w:rPr>
          <w:rFonts w:asciiTheme="minorHAnsi" w:eastAsia="Times New Roman" w:hAnsiTheme="minorHAnsi" w:cstheme="minorHAnsi"/>
          <w:bCs/>
          <w:color w:val="000000"/>
          <w:sz w:val="24"/>
          <w:szCs w:val="24"/>
          <w:lang w:eastAsia="pl-PL"/>
        </w:rPr>
        <w:t xml:space="preserve">eny spełniania warunku udziału </w:t>
      </w:r>
      <w:r w:rsidRPr="00860236">
        <w:rPr>
          <w:rFonts w:asciiTheme="minorHAnsi" w:eastAsia="Times New Roman" w:hAnsiTheme="minorHAnsi" w:cstheme="minorHAnsi"/>
          <w:bCs/>
          <w:color w:val="000000"/>
          <w:sz w:val="24"/>
          <w:szCs w:val="24"/>
          <w:lang w:eastAsia="pl-PL"/>
        </w:rPr>
        <w:t>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 Ten sam kurs Zamawiający przyjmie przy przeliczeniu innych danych finansowych.</w:t>
      </w:r>
    </w:p>
    <w:p w14:paraId="6DA2C39E" w14:textId="77777777" w:rsidR="00860236" w:rsidRPr="00860236" w:rsidRDefault="00860236" w:rsidP="00860236">
      <w:pPr>
        <w:contextualSpacing/>
        <w:jc w:val="both"/>
        <w:rPr>
          <w:rFonts w:asciiTheme="minorHAnsi" w:eastAsia="Times New Roman" w:hAnsiTheme="minorHAnsi" w:cstheme="minorHAnsi"/>
          <w:b/>
          <w:color w:val="000000"/>
          <w:sz w:val="24"/>
          <w:szCs w:val="24"/>
          <w:lang w:eastAsia="pl-PL"/>
        </w:rPr>
      </w:pPr>
    </w:p>
    <w:p w14:paraId="18378162" w14:textId="1A74AF25" w:rsidR="00860236" w:rsidRPr="00860236" w:rsidRDefault="00860236" w:rsidP="00BD6CAC">
      <w:pPr>
        <w:numPr>
          <w:ilvl w:val="1"/>
          <w:numId w:val="36"/>
        </w:numPr>
        <w:spacing w:line="240" w:lineRule="auto"/>
        <w:ind w:left="709" w:hanging="425"/>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W celu potwierdzenia braku podstaw wykluczenia wykonawcy z postępowania o udzielenie zamówienia na podstawie okoliczności, o których mowa w art. 24 ust. 1 i ust. 5 pkt 1 ustawy należy na wezwanie Zamawiającego, pod rygorem wykluczenia z postępowan</w:t>
      </w:r>
      <w:r w:rsidR="00FA0BF5">
        <w:rPr>
          <w:rFonts w:asciiTheme="minorHAnsi" w:eastAsia="Times New Roman" w:hAnsiTheme="minorHAnsi" w:cstheme="minorHAnsi"/>
          <w:color w:val="000000"/>
          <w:sz w:val="24"/>
          <w:szCs w:val="24"/>
          <w:lang w:eastAsia="pl-PL"/>
        </w:rPr>
        <w:t xml:space="preserve">ia, złożyć </w:t>
      </w:r>
      <w:r w:rsidRPr="00860236">
        <w:rPr>
          <w:rFonts w:asciiTheme="minorHAnsi" w:eastAsia="Times New Roman" w:hAnsiTheme="minorHAnsi" w:cstheme="minorHAnsi"/>
          <w:color w:val="000000"/>
          <w:sz w:val="24"/>
          <w:szCs w:val="24"/>
          <w:lang w:eastAsia="pl-PL"/>
        </w:rPr>
        <w:t>w wyznaczonym przez Zamawiającego terminie następujące oświadczenia i dokumenty:</w:t>
      </w:r>
    </w:p>
    <w:p w14:paraId="246B3F2E" w14:textId="77777777" w:rsidR="00860236" w:rsidRPr="00860236" w:rsidRDefault="00860236" w:rsidP="00860236">
      <w:pPr>
        <w:spacing w:line="240" w:lineRule="auto"/>
        <w:contextualSpacing/>
        <w:jc w:val="both"/>
        <w:rPr>
          <w:rFonts w:asciiTheme="minorHAnsi" w:eastAsia="Times New Roman" w:hAnsiTheme="minorHAnsi" w:cstheme="minorHAnsi"/>
          <w:color w:val="000000"/>
          <w:sz w:val="24"/>
          <w:szCs w:val="24"/>
          <w:lang w:eastAsia="pl-PL"/>
        </w:rPr>
      </w:pPr>
    </w:p>
    <w:p w14:paraId="4163927D" w14:textId="77777777" w:rsidR="00860236" w:rsidRPr="00860236" w:rsidRDefault="00860236" w:rsidP="00860236">
      <w:pPr>
        <w:numPr>
          <w:ilvl w:val="0"/>
          <w:numId w:val="12"/>
        </w:numPr>
        <w:spacing w:line="240" w:lineRule="auto"/>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aktualne na dzień składania ofert Oświadczenie o braku podstaw do wykluczenia </w:t>
      </w:r>
      <w:r w:rsidRPr="00860236">
        <w:rPr>
          <w:rFonts w:asciiTheme="minorHAnsi" w:eastAsia="Times New Roman" w:hAnsiTheme="minorHAnsi" w:cstheme="minorHAnsi"/>
          <w:color w:val="000000"/>
          <w:sz w:val="24"/>
          <w:szCs w:val="24"/>
          <w:lang w:eastAsia="pl-PL"/>
        </w:rPr>
        <w:br/>
        <w:t xml:space="preserve">na podstawie art. 24 ust. 1 i ust. 5 pkt 1 ustawy </w:t>
      </w:r>
      <w:proofErr w:type="spellStart"/>
      <w:r w:rsidRPr="00860236">
        <w:rPr>
          <w:rFonts w:asciiTheme="minorHAnsi" w:eastAsia="Times New Roman" w:hAnsiTheme="minorHAnsi" w:cstheme="minorHAnsi"/>
          <w:color w:val="000000"/>
          <w:sz w:val="24"/>
          <w:szCs w:val="24"/>
          <w:lang w:eastAsia="pl-PL"/>
        </w:rPr>
        <w:t>Pzp</w:t>
      </w:r>
      <w:proofErr w:type="spellEnd"/>
      <w:r w:rsidRPr="00860236">
        <w:rPr>
          <w:rFonts w:asciiTheme="minorHAnsi" w:eastAsia="Times New Roman" w:hAnsiTheme="minorHAnsi" w:cstheme="minorHAnsi"/>
          <w:color w:val="000000"/>
          <w:sz w:val="24"/>
          <w:szCs w:val="24"/>
          <w:lang w:eastAsia="pl-PL"/>
        </w:rPr>
        <w:t xml:space="preserve"> – zgodnie z Załącznikiem nr 3B do SIWZ (składane razem z ofertą)</w:t>
      </w:r>
    </w:p>
    <w:p w14:paraId="23F7A9E4" w14:textId="77777777" w:rsidR="00860236" w:rsidRPr="00860236" w:rsidRDefault="00860236" w:rsidP="00860236">
      <w:pPr>
        <w:numPr>
          <w:ilvl w:val="0"/>
          <w:numId w:val="12"/>
        </w:numPr>
        <w:spacing w:line="240" w:lineRule="auto"/>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aktualny na dzień złożenia odpis z właściwego rejestru lub z centralnej ewidencji i informacji o działalności gospodarczej, jeżeli odrębne przepisy wymagają wpisu do rejestru lub ewidencji, w celu potwierdzenia braku podstaw wykluczenia na podstawie </w:t>
      </w:r>
      <w:r w:rsidRPr="00860236">
        <w:rPr>
          <w:rFonts w:asciiTheme="minorHAnsi" w:eastAsia="Times New Roman" w:hAnsiTheme="minorHAnsi" w:cstheme="minorHAnsi"/>
          <w:color w:val="000000"/>
          <w:sz w:val="24"/>
          <w:szCs w:val="24"/>
          <w:lang w:eastAsia="pl-PL"/>
        </w:rPr>
        <w:lastRenderedPageBreak/>
        <w:t>art. 24 ust. 5 pkt. 1 ustawy (oryginał lub kopia poświadczona za zgodność z oryginałem przez Wykonawcę (</w:t>
      </w:r>
      <w:r w:rsidRPr="00860236">
        <w:rPr>
          <w:rFonts w:asciiTheme="minorHAnsi" w:eastAsia="Times New Roman" w:hAnsiTheme="minorHAnsi" w:cstheme="minorHAnsi"/>
          <w:color w:val="000000" w:themeColor="text1"/>
          <w:sz w:val="24"/>
          <w:szCs w:val="24"/>
          <w:lang w:eastAsia="pl-PL"/>
        </w:rPr>
        <w:t>składany na wezwanie Zamawiającego – będzie obligowało Wykonawcę, którego oferta została najwyżej oceniona</w:t>
      </w:r>
      <w:r w:rsidRPr="00860236">
        <w:rPr>
          <w:rFonts w:asciiTheme="minorHAnsi" w:eastAsia="Times New Roman" w:hAnsiTheme="minorHAnsi" w:cstheme="minorHAnsi"/>
          <w:color w:val="000000"/>
          <w:sz w:val="24"/>
          <w:szCs w:val="24"/>
          <w:lang w:eastAsia="pl-PL"/>
        </w:rPr>
        <w:t>)</w:t>
      </w:r>
    </w:p>
    <w:p w14:paraId="6F3D598E" w14:textId="77777777" w:rsidR="00860236" w:rsidRPr="00860236" w:rsidRDefault="00860236" w:rsidP="00860236">
      <w:pPr>
        <w:spacing w:line="240" w:lineRule="auto"/>
        <w:ind w:left="644"/>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Jeżeli Wykonawca powołuje się na zasoby innych podmiotów, w celu wykazania braku istnienia wobec nich podstaw wykluczenia winien przedstawić ww. dokument (oryginał lub kopia poświadczona za zgodność z oryginałem przez podmiot, którego dokument dotyczy).</w:t>
      </w:r>
    </w:p>
    <w:p w14:paraId="1FA1929A" w14:textId="77777777" w:rsidR="00860236" w:rsidRPr="00860236" w:rsidRDefault="00860236" w:rsidP="00860236">
      <w:pPr>
        <w:spacing w:line="240" w:lineRule="auto"/>
        <w:ind w:left="644"/>
        <w:contextualSpacing/>
        <w:jc w:val="both"/>
        <w:rPr>
          <w:rFonts w:asciiTheme="minorHAnsi" w:eastAsia="Times New Roman" w:hAnsiTheme="minorHAnsi" w:cstheme="minorHAnsi"/>
          <w:color w:val="000000"/>
          <w:sz w:val="24"/>
          <w:szCs w:val="24"/>
          <w:lang w:eastAsia="pl-PL"/>
        </w:rPr>
      </w:pPr>
    </w:p>
    <w:p w14:paraId="1481D4B9" w14:textId="77777777" w:rsidR="00860236" w:rsidRPr="00860236" w:rsidRDefault="00860236" w:rsidP="00860236">
      <w:pPr>
        <w:numPr>
          <w:ilvl w:val="0"/>
          <w:numId w:val="12"/>
        </w:numPr>
        <w:spacing w:line="240" w:lineRule="auto"/>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oświadczenia Wykonawcy o przynależności albo braku przynależności do tej samej grupy kapitałowej – zgodnie z Załącznikiem nr 3C.</w:t>
      </w:r>
    </w:p>
    <w:p w14:paraId="53CA6837" w14:textId="6DFAD116" w:rsidR="00860236" w:rsidRPr="00860236" w:rsidRDefault="00860236" w:rsidP="00860236">
      <w:pPr>
        <w:spacing w:line="240" w:lineRule="auto"/>
        <w:ind w:left="644"/>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W przypadku przynależności do tej samej grupy kapitało</w:t>
      </w:r>
      <w:r w:rsidR="00FA0BF5">
        <w:rPr>
          <w:rFonts w:asciiTheme="minorHAnsi" w:eastAsia="Times New Roman" w:hAnsiTheme="minorHAnsi" w:cstheme="minorHAnsi"/>
          <w:color w:val="000000"/>
          <w:sz w:val="24"/>
          <w:szCs w:val="24"/>
          <w:lang w:eastAsia="pl-PL"/>
        </w:rPr>
        <w:t xml:space="preserve">wej wykonawca może złożyć wraz </w:t>
      </w:r>
      <w:r w:rsidRPr="00860236">
        <w:rPr>
          <w:rFonts w:asciiTheme="minorHAnsi" w:eastAsia="Times New Roman" w:hAnsiTheme="minorHAnsi" w:cstheme="minorHAnsi"/>
          <w:color w:val="000000"/>
          <w:sz w:val="24"/>
          <w:szCs w:val="24"/>
          <w:lang w:eastAsia="pl-PL"/>
        </w:rPr>
        <w:t>z oświadczeniem dokumenty bądź informacje potwierdzające, że powiązania z innym wykonawcą nie prowadzą do zakłócenia konkurencji w postępowaniu.</w:t>
      </w:r>
    </w:p>
    <w:p w14:paraId="170CE9DD" w14:textId="77777777" w:rsidR="00860236" w:rsidRPr="00860236" w:rsidRDefault="00860236" w:rsidP="00860236">
      <w:pPr>
        <w:spacing w:line="240" w:lineRule="auto"/>
        <w:ind w:left="644"/>
        <w:contextualSpacing/>
        <w:jc w:val="both"/>
        <w:rPr>
          <w:rFonts w:asciiTheme="minorHAnsi" w:eastAsia="Times New Roman" w:hAnsiTheme="minorHAnsi" w:cstheme="minorHAnsi"/>
          <w:color w:val="000000"/>
          <w:sz w:val="24"/>
          <w:szCs w:val="24"/>
          <w:lang w:eastAsia="pl-PL"/>
        </w:rPr>
      </w:pPr>
    </w:p>
    <w:p w14:paraId="65747BA1" w14:textId="77777777" w:rsidR="00860236" w:rsidRPr="00860236" w:rsidRDefault="00860236" w:rsidP="00860236">
      <w:pPr>
        <w:spacing w:line="240" w:lineRule="auto"/>
        <w:ind w:left="644"/>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UWAGA: Wykonawca składa powyższy dokument w terminie 3 dni od dnia zamieszczenia przez Zamawiającego informacji z otwarcia ofert na stronie internetowej (art. 86 ust.5 ustawy).</w:t>
      </w:r>
    </w:p>
    <w:p w14:paraId="40B7C01B" w14:textId="77777777" w:rsidR="00860236" w:rsidRPr="00860236" w:rsidRDefault="00860236" w:rsidP="00860236">
      <w:pPr>
        <w:contextualSpacing/>
        <w:jc w:val="both"/>
        <w:rPr>
          <w:rFonts w:asciiTheme="minorHAnsi" w:eastAsia="Times New Roman" w:hAnsiTheme="minorHAnsi" w:cstheme="minorHAnsi"/>
          <w:b/>
          <w:color w:val="FF0000"/>
          <w:sz w:val="24"/>
          <w:szCs w:val="24"/>
          <w:lang w:eastAsia="pl-PL"/>
        </w:rPr>
      </w:pPr>
    </w:p>
    <w:p w14:paraId="6451A5DF" w14:textId="77777777" w:rsidR="00860236" w:rsidRPr="00860236" w:rsidRDefault="00860236" w:rsidP="00BD6CAC">
      <w:pPr>
        <w:numPr>
          <w:ilvl w:val="1"/>
          <w:numId w:val="36"/>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860236">
        <w:rPr>
          <w:rFonts w:asciiTheme="minorHAnsi" w:eastAsia="Times New Roman" w:hAnsiTheme="minorHAnsi" w:cstheme="minorHAnsi"/>
          <w:color w:val="000000"/>
          <w:sz w:val="24"/>
          <w:szCs w:val="24"/>
          <w:lang w:eastAsia="pl-PL"/>
        </w:rPr>
        <w:t xml:space="preserve">Ponadto do oferty należy załączyć </w:t>
      </w:r>
      <w:r w:rsidRPr="00860236">
        <w:rPr>
          <w:rFonts w:asciiTheme="minorHAnsi" w:eastAsia="Times New Roman" w:hAnsiTheme="minorHAnsi" w:cstheme="minorHAnsi"/>
          <w:color w:val="000000" w:themeColor="text1"/>
          <w:sz w:val="24"/>
          <w:szCs w:val="24"/>
          <w:lang w:eastAsia="pl-PL"/>
        </w:rPr>
        <w:t>następujące dokumenty:</w:t>
      </w:r>
    </w:p>
    <w:p w14:paraId="2B554297" w14:textId="0C7D2EAB" w:rsidR="00860236" w:rsidRPr="00860236" w:rsidRDefault="00860236" w:rsidP="00860236">
      <w:pPr>
        <w:ind w:left="708"/>
        <w:contextualSpacing/>
        <w:jc w:val="both"/>
        <w:rPr>
          <w:rFonts w:asciiTheme="minorHAnsi" w:eastAsia="Times New Roman" w:hAnsiTheme="minorHAnsi" w:cstheme="minorHAnsi"/>
          <w:color w:val="000000" w:themeColor="text1"/>
          <w:sz w:val="24"/>
          <w:szCs w:val="24"/>
          <w:lang w:eastAsia="pl-PL"/>
        </w:rPr>
      </w:pPr>
      <w:r w:rsidRPr="00860236">
        <w:rPr>
          <w:rFonts w:asciiTheme="minorHAnsi" w:eastAsia="Times New Roman" w:hAnsiTheme="minorHAnsi" w:cstheme="minorHAnsi"/>
          <w:color w:val="000000" w:themeColor="text1"/>
          <w:sz w:val="24"/>
          <w:szCs w:val="24"/>
          <w:lang w:eastAsia="pl-PL"/>
        </w:rPr>
        <w:t xml:space="preserve">- Formularz ofertowy – według Załącznika nr </w:t>
      </w:r>
      <w:r w:rsidR="00FA0BF5">
        <w:rPr>
          <w:rFonts w:asciiTheme="minorHAnsi" w:eastAsia="Times New Roman" w:hAnsiTheme="minorHAnsi" w:cstheme="minorHAnsi"/>
          <w:color w:val="000000" w:themeColor="text1"/>
          <w:sz w:val="24"/>
          <w:szCs w:val="24"/>
          <w:lang w:eastAsia="pl-PL"/>
        </w:rPr>
        <w:t>2</w:t>
      </w:r>
      <w:r w:rsidRPr="00860236">
        <w:rPr>
          <w:rFonts w:asciiTheme="minorHAnsi" w:eastAsia="Times New Roman" w:hAnsiTheme="minorHAnsi" w:cstheme="minorHAnsi"/>
          <w:color w:val="000000" w:themeColor="text1"/>
          <w:sz w:val="24"/>
          <w:szCs w:val="24"/>
          <w:lang w:eastAsia="pl-PL"/>
        </w:rPr>
        <w:t xml:space="preserve"> do SIWZ,</w:t>
      </w:r>
    </w:p>
    <w:p w14:paraId="00E867E3" w14:textId="77777777" w:rsidR="00860236" w:rsidRPr="00860236" w:rsidRDefault="00860236" w:rsidP="00860236">
      <w:pPr>
        <w:ind w:left="708"/>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 dokumenty potwierdzające uprawnienia osób podpisujących ofertę Wykonawcy </w:t>
      </w:r>
      <w:r w:rsidRPr="00860236">
        <w:rPr>
          <w:rFonts w:asciiTheme="minorHAnsi" w:eastAsia="Times New Roman" w:hAnsiTheme="minorHAnsi" w:cstheme="minorHAnsi"/>
          <w:color w:val="000000"/>
          <w:sz w:val="24"/>
          <w:szCs w:val="24"/>
          <w:lang w:eastAsia="pl-PL"/>
        </w:rPr>
        <w:br/>
        <w:t>do działania w jego imieniu (w tym także pełnomocnictwa). Pełnomocnictwo powinno zostać złożone albo w formie oryginału albo uwierzytelnionej notarialnie kopii.</w:t>
      </w:r>
    </w:p>
    <w:p w14:paraId="6EE61873" w14:textId="77777777" w:rsidR="00860236" w:rsidRPr="00860236" w:rsidRDefault="00860236" w:rsidP="00860236">
      <w:pPr>
        <w:contextualSpacing/>
        <w:jc w:val="both"/>
        <w:rPr>
          <w:rFonts w:asciiTheme="minorHAnsi" w:eastAsia="Times New Roman" w:hAnsiTheme="minorHAnsi" w:cstheme="minorHAnsi"/>
          <w:b/>
          <w:color w:val="000000" w:themeColor="text1"/>
          <w:sz w:val="24"/>
          <w:szCs w:val="24"/>
          <w:lang w:eastAsia="pl-PL"/>
        </w:rPr>
      </w:pPr>
    </w:p>
    <w:p w14:paraId="0C44DB55" w14:textId="0B129F5F" w:rsidR="00860236" w:rsidRPr="00860236" w:rsidRDefault="00860236" w:rsidP="00BD6CAC">
      <w:pPr>
        <w:numPr>
          <w:ilvl w:val="1"/>
          <w:numId w:val="36"/>
        </w:numPr>
        <w:spacing w:line="240" w:lineRule="auto"/>
        <w:ind w:left="709" w:hanging="425"/>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Jeżeli Wykonawca, wykazując spełnianie warunków udział</w:t>
      </w:r>
      <w:r w:rsidR="00FA0BF5">
        <w:rPr>
          <w:rFonts w:asciiTheme="minorHAnsi" w:eastAsia="Times New Roman" w:hAnsiTheme="minorHAnsi" w:cstheme="minorHAnsi"/>
          <w:color w:val="000000"/>
          <w:sz w:val="24"/>
          <w:szCs w:val="24"/>
          <w:lang w:eastAsia="pl-PL"/>
        </w:rPr>
        <w:t xml:space="preserve">u w postępowaniu, powołuje się </w:t>
      </w:r>
      <w:r w:rsidRPr="00860236">
        <w:rPr>
          <w:rFonts w:asciiTheme="minorHAnsi" w:eastAsia="Times New Roman" w:hAnsiTheme="minorHAnsi" w:cstheme="minorHAnsi"/>
          <w:color w:val="000000"/>
          <w:sz w:val="24"/>
          <w:szCs w:val="24"/>
          <w:lang w:eastAsia="pl-PL"/>
        </w:rPr>
        <w:t>na zasoby innych podmiotów w celu wykazania braku istnienia wobec nich podstaw wykluczenia oraz spełniania, w zakresie w jakim powołuje się na ich zasoby, warunków udziału w postępowaniu – zamieszcza informacje o tych podmiotach w oświadczeniach (załącznik nr 3A i 3B do SIWZ).</w:t>
      </w:r>
    </w:p>
    <w:p w14:paraId="489F0BF1" w14:textId="77777777" w:rsidR="00860236" w:rsidRPr="00860236" w:rsidRDefault="00860236" w:rsidP="00860236">
      <w:pPr>
        <w:contextualSpacing/>
        <w:jc w:val="both"/>
        <w:rPr>
          <w:rFonts w:asciiTheme="minorHAnsi" w:eastAsia="Times New Roman" w:hAnsiTheme="minorHAnsi" w:cstheme="minorHAnsi"/>
          <w:b/>
          <w:color w:val="FF0000"/>
          <w:sz w:val="24"/>
          <w:szCs w:val="24"/>
          <w:lang w:eastAsia="pl-PL"/>
        </w:rPr>
      </w:pPr>
    </w:p>
    <w:p w14:paraId="189A0202" w14:textId="77777777" w:rsidR="00860236" w:rsidRPr="00860236" w:rsidRDefault="00860236" w:rsidP="00BD6CAC">
      <w:pPr>
        <w:numPr>
          <w:ilvl w:val="1"/>
          <w:numId w:val="36"/>
        </w:numPr>
        <w:spacing w:line="240" w:lineRule="auto"/>
        <w:ind w:left="709" w:hanging="425"/>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sz w:val="24"/>
          <w:szCs w:val="24"/>
          <w:lang w:eastAsia="pl-PL"/>
        </w:rPr>
        <w:t xml:space="preserve">Wykonawca, który polega na zdolnościach technicznych lub sytuacji finansowej innych podmiotów, musi udowodnić Zamawiającemu, że realizując zamówienie, będzie dysponował niezbędnymi zasobami w stopniu umożliwiającym należyte wykonanie zamówienia publicznego, w szczególności przedstawiając zobowiązanie tych podmiotów do </w:t>
      </w:r>
      <w:r w:rsidRPr="00860236">
        <w:rPr>
          <w:rFonts w:asciiTheme="minorHAnsi" w:eastAsia="Times New Roman" w:hAnsiTheme="minorHAnsi" w:cstheme="minorHAnsi"/>
          <w:color w:val="000000"/>
          <w:sz w:val="24"/>
          <w:szCs w:val="24"/>
          <w:lang w:eastAsia="pl-PL"/>
        </w:rPr>
        <w:t>oddania mu do dyspozycji niezbędnych zasobów na potrzeby realizacji zamówienia zawierające m.in.:</w:t>
      </w:r>
    </w:p>
    <w:p w14:paraId="674BB7F4" w14:textId="77777777" w:rsidR="00860236" w:rsidRPr="00860236" w:rsidRDefault="00860236" w:rsidP="00860236">
      <w:pPr>
        <w:numPr>
          <w:ilvl w:val="0"/>
          <w:numId w:val="13"/>
        </w:numPr>
        <w:spacing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zakres dostępnych wykonawcy zasobów innego podmiotu;</w:t>
      </w:r>
    </w:p>
    <w:p w14:paraId="5EDCF271" w14:textId="77777777" w:rsidR="00860236" w:rsidRPr="00860236" w:rsidRDefault="00860236" w:rsidP="00860236">
      <w:pPr>
        <w:numPr>
          <w:ilvl w:val="0"/>
          <w:numId w:val="13"/>
        </w:numPr>
        <w:spacing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sposób wykorzystania zasobów innego podmiotu, przez Wykonawcę, przy wykonywaniu zamówienia publicznego;</w:t>
      </w:r>
    </w:p>
    <w:p w14:paraId="5D4DBAFB" w14:textId="77777777" w:rsidR="00860236" w:rsidRPr="00860236" w:rsidRDefault="00860236" w:rsidP="00860236">
      <w:pPr>
        <w:numPr>
          <w:ilvl w:val="0"/>
          <w:numId w:val="13"/>
        </w:numPr>
        <w:spacing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zakres i okres udziału innego podmiotu przy wykonywaniu zamówienia publicznego;</w:t>
      </w:r>
    </w:p>
    <w:p w14:paraId="0A0B1889" w14:textId="77777777" w:rsidR="00860236" w:rsidRPr="00860236" w:rsidRDefault="00860236" w:rsidP="00860236">
      <w:pPr>
        <w:numPr>
          <w:ilvl w:val="0"/>
          <w:numId w:val="13"/>
        </w:numPr>
        <w:spacing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lastRenderedPageBreak/>
        <w:t>czy podmiot, na zdolnościach którego wykonawca polega w odniesieniu do warunków udziału w postępowaniu dotyczących wykształcenia, kwalifikacji zawodowych lub doświadczenia, zrealizuje roboty budowlane lub usługi, których wskazane zdolności dotyczą;</w:t>
      </w:r>
    </w:p>
    <w:p w14:paraId="66B90214" w14:textId="4D2534D9" w:rsidR="00860236" w:rsidRPr="00860236" w:rsidRDefault="00860236" w:rsidP="00BD6CAC">
      <w:pPr>
        <w:numPr>
          <w:ilvl w:val="1"/>
          <w:numId w:val="36"/>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860236">
        <w:rPr>
          <w:rFonts w:asciiTheme="minorHAnsi" w:eastAsia="Times New Roman" w:hAnsiTheme="minorHAnsi" w:cstheme="minorHAnsi"/>
          <w:color w:val="000000"/>
          <w:sz w:val="24"/>
          <w:szCs w:val="24"/>
          <w:lang w:eastAsia="pl-PL"/>
        </w:rPr>
        <w:t xml:space="preserve">Zamawiający żąda od Wykonawcy, </w:t>
      </w:r>
      <w:r w:rsidRPr="00860236">
        <w:rPr>
          <w:rFonts w:asciiTheme="minorHAnsi" w:eastAsia="Times New Roman" w:hAnsiTheme="minorHAnsi" w:cstheme="minorHAnsi"/>
          <w:color w:val="000000" w:themeColor="text1"/>
          <w:sz w:val="24"/>
          <w:szCs w:val="24"/>
          <w:lang w:eastAsia="pl-PL"/>
        </w:rPr>
        <w:t>który polega na zdolnościach lub sytuacji innych podmiotów na zasadach określonych w art. 22a ustawy, przedstawienia w odniesieniu do tych podmiotów dokum</w:t>
      </w:r>
      <w:r w:rsidR="00FA0BF5">
        <w:rPr>
          <w:rFonts w:asciiTheme="minorHAnsi" w:eastAsia="Times New Roman" w:hAnsiTheme="minorHAnsi" w:cstheme="minorHAnsi"/>
          <w:color w:val="000000" w:themeColor="text1"/>
          <w:sz w:val="24"/>
          <w:szCs w:val="24"/>
          <w:lang w:eastAsia="pl-PL"/>
        </w:rPr>
        <w:t>entów wymienionych w punkcie 1.2</w:t>
      </w:r>
      <w:r w:rsidRPr="00860236">
        <w:rPr>
          <w:rFonts w:asciiTheme="minorHAnsi" w:eastAsia="Times New Roman" w:hAnsiTheme="minorHAnsi" w:cstheme="minorHAnsi"/>
          <w:color w:val="000000" w:themeColor="text1"/>
          <w:sz w:val="24"/>
          <w:szCs w:val="24"/>
          <w:lang w:eastAsia="pl-PL"/>
        </w:rPr>
        <w:t xml:space="preserve"> lit. a) i b) niniejszego rozdziału.</w:t>
      </w:r>
    </w:p>
    <w:p w14:paraId="6291AFF3" w14:textId="77777777" w:rsidR="00860236" w:rsidRPr="00860236" w:rsidRDefault="00860236" w:rsidP="00860236">
      <w:pPr>
        <w:contextualSpacing/>
        <w:jc w:val="both"/>
        <w:rPr>
          <w:rFonts w:asciiTheme="minorHAnsi" w:eastAsia="Times New Roman" w:hAnsiTheme="minorHAnsi" w:cstheme="minorHAnsi"/>
          <w:b/>
          <w:sz w:val="24"/>
          <w:szCs w:val="24"/>
          <w:lang w:eastAsia="pl-PL"/>
        </w:rPr>
      </w:pPr>
    </w:p>
    <w:p w14:paraId="0A17F2B2" w14:textId="5EAC937F" w:rsidR="00860236" w:rsidRPr="00860236" w:rsidRDefault="00860236" w:rsidP="00BD6CAC">
      <w:pPr>
        <w:numPr>
          <w:ilvl w:val="1"/>
          <w:numId w:val="36"/>
        </w:numPr>
        <w:spacing w:line="240" w:lineRule="auto"/>
        <w:ind w:left="709" w:hanging="425"/>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sz w:val="24"/>
          <w:szCs w:val="24"/>
          <w:lang w:eastAsia="pl-PL"/>
        </w:rPr>
        <w:t xml:space="preserve">Zamawiający żąda od Wykonawcy przedstawienia dokumentów wymienionych w punkcie </w:t>
      </w:r>
      <w:r w:rsidR="00FA0BF5">
        <w:rPr>
          <w:rFonts w:asciiTheme="minorHAnsi" w:eastAsia="Times New Roman" w:hAnsiTheme="minorHAnsi" w:cstheme="minorHAnsi"/>
          <w:sz w:val="24"/>
          <w:szCs w:val="24"/>
          <w:lang w:eastAsia="pl-PL"/>
        </w:rPr>
        <w:t>1.2</w:t>
      </w:r>
      <w:r w:rsidRPr="00860236">
        <w:rPr>
          <w:rFonts w:asciiTheme="minorHAnsi" w:eastAsia="Times New Roman" w:hAnsiTheme="minorHAnsi" w:cstheme="minorHAnsi"/>
          <w:sz w:val="24"/>
          <w:szCs w:val="24"/>
          <w:lang w:eastAsia="pl-PL"/>
        </w:rPr>
        <w:t xml:space="preserve"> lit. a) i b) niniejszego rozdziału, dotyczących podwykonawcy, któremu zamierza powierzyć wykonanie części zamówienia</w:t>
      </w:r>
      <w:r w:rsidRPr="00860236">
        <w:rPr>
          <w:rFonts w:asciiTheme="minorHAnsi" w:eastAsia="Times New Roman" w:hAnsiTheme="minorHAnsi" w:cstheme="minorHAnsi"/>
          <w:color w:val="000000" w:themeColor="text1"/>
          <w:sz w:val="24"/>
          <w:szCs w:val="24"/>
          <w:lang w:eastAsia="pl-PL"/>
        </w:rPr>
        <w:t>, a który nie jest podmiotem</w:t>
      </w:r>
      <w:r w:rsidRPr="00860236">
        <w:rPr>
          <w:rFonts w:asciiTheme="minorHAnsi" w:eastAsia="Times New Roman" w:hAnsiTheme="minorHAnsi" w:cstheme="minorHAnsi"/>
          <w:color w:val="000000"/>
          <w:sz w:val="24"/>
          <w:szCs w:val="24"/>
          <w:lang w:eastAsia="pl-PL"/>
        </w:rPr>
        <w:t>, na którego zdolnościach technicznych lub sytuacji finansowej wykonawca polega na zasadach określonych w art. 22a ustawy.</w:t>
      </w:r>
    </w:p>
    <w:p w14:paraId="53C63BFA" w14:textId="77777777" w:rsidR="00860236" w:rsidRPr="00860236" w:rsidRDefault="00860236" w:rsidP="00860236">
      <w:pPr>
        <w:spacing w:line="240" w:lineRule="auto"/>
        <w:contextualSpacing/>
        <w:jc w:val="both"/>
        <w:rPr>
          <w:rFonts w:asciiTheme="minorHAnsi" w:eastAsia="Times New Roman" w:hAnsiTheme="minorHAnsi" w:cstheme="minorHAnsi"/>
          <w:color w:val="000000"/>
          <w:sz w:val="24"/>
          <w:szCs w:val="24"/>
          <w:lang w:eastAsia="pl-PL"/>
        </w:rPr>
      </w:pPr>
    </w:p>
    <w:p w14:paraId="76F7D131" w14:textId="77777777" w:rsidR="00860236" w:rsidRPr="00860236" w:rsidRDefault="00860236" w:rsidP="00BD6CAC">
      <w:pPr>
        <w:numPr>
          <w:ilvl w:val="1"/>
          <w:numId w:val="36"/>
        </w:numPr>
        <w:spacing w:line="240" w:lineRule="auto"/>
        <w:ind w:left="709" w:hanging="425"/>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Na żądanie zamawiającego, wykonawca, który zamierza powierzyć wykonanie części zamówienia podwykonawcom, w celu wykazania braku istnienia wobec nich podstaw wykluczenia z udziału w postępowaniu zamieszcza informacje o podwykonawcach w oświadczeniu (Załącznik nr 3B do SIWZ). </w:t>
      </w:r>
    </w:p>
    <w:p w14:paraId="1C2129CE" w14:textId="77777777" w:rsidR="00860236" w:rsidRPr="00860236" w:rsidRDefault="00860236" w:rsidP="00860236">
      <w:pPr>
        <w:contextualSpacing/>
        <w:jc w:val="both"/>
        <w:rPr>
          <w:rFonts w:asciiTheme="minorHAnsi" w:eastAsia="Times New Roman" w:hAnsiTheme="minorHAnsi" w:cstheme="minorHAnsi"/>
          <w:color w:val="000000"/>
          <w:sz w:val="24"/>
          <w:szCs w:val="24"/>
          <w:lang w:eastAsia="pl-PL"/>
        </w:rPr>
      </w:pPr>
    </w:p>
    <w:p w14:paraId="3F4D97FB" w14:textId="77777777" w:rsidR="00860236" w:rsidRPr="00860236" w:rsidRDefault="00860236" w:rsidP="00860236">
      <w:pPr>
        <w:ind w:left="284"/>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UWAGA:</w:t>
      </w:r>
    </w:p>
    <w:p w14:paraId="1ECC515A" w14:textId="77777777" w:rsidR="00860236" w:rsidRPr="00860236" w:rsidRDefault="00860236" w:rsidP="00860236">
      <w:pPr>
        <w:numPr>
          <w:ilvl w:val="0"/>
          <w:numId w:val="30"/>
        </w:numPr>
        <w:spacing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Oświadczenia, o których mowa w rozporządzeniu dotyczące wykonawcy i innych podmiotów, na których zdolnościach lub sytuacji polega wykonawca na zasadach określonych w art. 22a ustawy oraz dotyczące podwykonawców, składane są w oryginale;</w:t>
      </w:r>
    </w:p>
    <w:p w14:paraId="1F59A305" w14:textId="77777777" w:rsidR="00860236" w:rsidRPr="00860236" w:rsidRDefault="00860236" w:rsidP="00860236">
      <w:pPr>
        <w:numPr>
          <w:ilvl w:val="0"/>
          <w:numId w:val="30"/>
        </w:numPr>
        <w:spacing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Dokumenty, o których mowa w rozporządzeniu, inne niż oświadczenia, o których mowa w pkt a), składane są w oryginale lub kopii poświadczonej za zgodność z oryginałem;</w:t>
      </w:r>
    </w:p>
    <w:p w14:paraId="4CCFA891" w14:textId="77777777" w:rsidR="00860236" w:rsidRPr="00860236" w:rsidRDefault="00860236" w:rsidP="00860236">
      <w:pPr>
        <w:numPr>
          <w:ilvl w:val="0"/>
          <w:numId w:val="30"/>
        </w:numPr>
        <w:spacing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Poświadczenia za zgodność z oryginałem dokonuje odpowiednio: </w:t>
      </w:r>
    </w:p>
    <w:p w14:paraId="5582B3E4" w14:textId="77777777" w:rsidR="00860236" w:rsidRPr="00860236" w:rsidRDefault="00860236" w:rsidP="00860236">
      <w:pPr>
        <w:ind w:left="1069"/>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 wykonawca, </w:t>
      </w:r>
    </w:p>
    <w:p w14:paraId="123C1D47" w14:textId="77777777" w:rsidR="00860236" w:rsidRPr="00860236" w:rsidRDefault="00860236" w:rsidP="00860236">
      <w:pPr>
        <w:ind w:left="1069"/>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 podmiot, na którego zdolnościach lub sytuacji polega wykonawca, </w:t>
      </w:r>
    </w:p>
    <w:p w14:paraId="273BF267" w14:textId="77777777" w:rsidR="00860236" w:rsidRPr="00860236" w:rsidRDefault="00860236" w:rsidP="00860236">
      <w:pPr>
        <w:ind w:left="1069"/>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 wykonawcy wspólnie ubiegający się o udzielenie zamówienia publicznego </w:t>
      </w:r>
    </w:p>
    <w:p w14:paraId="41CF2971" w14:textId="77777777" w:rsidR="00860236" w:rsidRPr="00860236" w:rsidRDefault="00860236" w:rsidP="00860236">
      <w:pPr>
        <w:ind w:left="1069"/>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 podwykonawca, w zakresie dokumentów, które każdego z nich dotyczą. </w:t>
      </w:r>
    </w:p>
    <w:p w14:paraId="4375AD97" w14:textId="77777777" w:rsidR="00860236" w:rsidRPr="00860236" w:rsidRDefault="00860236" w:rsidP="00860236">
      <w:pPr>
        <w:numPr>
          <w:ilvl w:val="0"/>
          <w:numId w:val="30"/>
        </w:numPr>
        <w:spacing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Poświadczenie za zgodność z oryginałem następuje w formie pisemnej lub w formie elektronicznej. </w:t>
      </w:r>
    </w:p>
    <w:p w14:paraId="14915605" w14:textId="77777777" w:rsidR="00860236" w:rsidRPr="00860236" w:rsidRDefault="00860236" w:rsidP="00860236">
      <w:pPr>
        <w:spacing w:line="240" w:lineRule="auto"/>
        <w:ind w:left="1069"/>
        <w:contextualSpacing/>
        <w:jc w:val="both"/>
        <w:rPr>
          <w:rFonts w:asciiTheme="minorHAnsi" w:eastAsia="Times New Roman" w:hAnsiTheme="minorHAnsi" w:cstheme="minorHAnsi"/>
          <w:b/>
          <w:color w:val="000000"/>
          <w:sz w:val="24"/>
          <w:szCs w:val="24"/>
          <w:lang w:eastAsia="pl-PL"/>
        </w:rPr>
      </w:pPr>
    </w:p>
    <w:p w14:paraId="269DC154" w14:textId="77777777" w:rsidR="00860236" w:rsidRPr="00860236" w:rsidRDefault="00860236" w:rsidP="00BD6CAC">
      <w:pPr>
        <w:numPr>
          <w:ilvl w:val="1"/>
          <w:numId w:val="36"/>
        </w:numPr>
        <w:spacing w:line="240" w:lineRule="auto"/>
        <w:ind w:left="709" w:hanging="425"/>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W przypadku wspólnego ubiegania się o zamówienie przez wykonawców, oświadczenia (Załącznik nr 3A, 3B oraz 3C do SIWZ) składa każdy z Wykonawców wspólnie ubiegających się o zamówienie. Dokumenty te potwierdzają spełnianie warunków udziału w postępowaniu oraz brak podstaw do wykluczenia w zakresie, w </w:t>
      </w:r>
      <w:r w:rsidRPr="00860236">
        <w:rPr>
          <w:rFonts w:asciiTheme="minorHAnsi" w:eastAsia="Times New Roman" w:hAnsiTheme="minorHAnsi" w:cstheme="minorHAnsi"/>
          <w:color w:val="000000"/>
          <w:sz w:val="24"/>
          <w:szCs w:val="24"/>
          <w:lang w:eastAsia="pl-PL"/>
        </w:rPr>
        <w:lastRenderedPageBreak/>
        <w:t>którym każdy z Wykonawców wykazuje spełnianie warunków udziału w postępowaniu oraz brak podstaw wykluczenia.</w:t>
      </w:r>
    </w:p>
    <w:p w14:paraId="0D0E803F" w14:textId="77777777" w:rsidR="00860236" w:rsidRPr="00860236" w:rsidRDefault="00860236" w:rsidP="00860236">
      <w:pPr>
        <w:spacing w:line="240" w:lineRule="auto"/>
        <w:ind w:left="709"/>
        <w:contextualSpacing/>
        <w:jc w:val="both"/>
        <w:rPr>
          <w:rFonts w:asciiTheme="minorHAnsi" w:eastAsia="Times New Roman" w:hAnsiTheme="minorHAnsi" w:cstheme="minorHAnsi"/>
          <w:color w:val="000000"/>
          <w:sz w:val="24"/>
          <w:szCs w:val="24"/>
          <w:lang w:eastAsia="pl-PL"/>
        </w:rPr>
      </w:pPr>
    </w:p>
    <w:p w14:paraId="005AA45E" w14:textId="77777777" w:rsidR="00860236" w:rsidRPr="00860236" w:rsidRDefault="00860236" w:rsidP="00BD6CAC">
      <w:pPr>
        <w:numPr>
          <w:ilvl w:val="1"/>
          <w:numId w:val="36"/>
        </w:numPr>
        <w:spacing w:line="240" w:lineRule="auto"/>
        <w:ind w:left="709" w:hanging="425"/>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Wykonawcy, którzy wspólnie ubiegają się o udzielenie zamówienia (np. konsorcjum) ustanawiają pełnomocnika (lidera) do reprezentowania ich w postępowaniu o udzielenie zamówienia publicznego albo reprezentowania w postępowaniu i zawarcia umowy w sprawie zamówienia publicznego. Przepisy ustawy dotyczące Wykonawcy stosuje się odpowiednio do Wykonawców wspólnie ubiegających się o udzielenie zamówienia. </w:t>
      </w:r>
    </w:p>
    <w:p w14:paraId="30605575" w14:textId="77777777" w:rsidR="00860236" w:rsidRPr="00860236" w:rsidRDefault="00860236" w:rsidP="00860236">
      <w:pPr>
        <w:spacing w:line="240" w:lineRule="auto"/>
        <w:rPr>
          <w:rFonts w:asciiTheme="minorHAnsi" w:eastAsia="Times New Roman" w:hAnsiTheme="minorHAnsi" w:cstheme="minorHAnsi"/>
          <w:color w:val="000000"/>
          <w:sz w:val="24"/>
          <w:szCs w:val="24"/>
          <w:lang w:eastAsia="pl-PL"/>
        </w:rPr>
      </w:pPr>
    </w:p>
    <w:p w14:paraId="7ABB42E4" w14:textId="77777777" w:rsidR="00860236" w:rsidRPr="00860236" w:rsidRDefault="00860236" w:rsidP="00860236">
      <w:pPr>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14:paraId="7D0227CD" w14:textId="77777777" w:rsidR="00860236" w:rsidRPr="00860236" w:rsidRDefault="00860236" w:rsidP="00860236">
      <w:pPr>
        <w:contextualSpacing/>
        <w:jc w:val="both"/>
        <w:rPr>
          <w:rFonts w:asciiTheme="minorHAnsi" w:eastAsia="Times New Roman" w:hAnsiTheme="minorHAnsi" w:cstheme="minorHAnsi"/>
          <w:b/>
          <w:color w:val="FF0000"/>
          <w:sz w:val="24"/>
          <w:szCs w:val="24"/>
          <w:lang w:eastAsia="pl-PL"/>
        </w:rPr>
      </w:pPr>
    </w:p>
    <w:p w14:paraId="56BDD0CB" w14:textId="77777777" w:rsidR="00860236" w:rsidRPr="00860236" w:rsidRDefault="00860236" w:rsidP="00BD6CAC">
      <w:pPr>
        <w:numPr>
          <w:ilvl w:val="1"/>
          <w:numId w:val="36"/>
        </w:numPr>
        <w:spacing w:line="240" w:lineRule="auto"/>
        <w:ind w:left="709" w:hanging="425"/>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Wykonawcy zagraniczni.</w:t>
      </w:r>
    </w:p>
    <w:p w14:paraId="4AFFD62F" w14:textId="77777777" w:rsidR="00860236" w:rsidRPr="00BB4DD4" w:rsidRDefault="00860236" w:rsidP="00BB4DD4">
      <w:pPr>
        <w:numPr>
          <w:ilvl w:val="0"/>
          <w:numId w:val="14"/>
        </w:numPr>
        <w:spacing w:line="240" w:lineRule="auto"/>
        <w:contextualSpacing/>
        <w:jc w:val="both"/>
        <w:rPr>
          <w:rFonts w:asciiTheme="minorHAnsi" w:eastAsia="Times New Roman" w:hAnsiTheme="minorHAnsi" w:cstheme="minorHAnsi"/>
          <w:sz w:val="24"/>
          <w:szCs w:val="24"/>
          <w:lang w:eastAsia="pl-PL"/>
        </w:rPr>
      </w:pPr>
      <w:r w:rsidRPr="00860236">
        <w:rPr>
          <w:rFonts w:asciiTheme="minorHAnsi" w:eastAsia="Times New Roman" w:hAnsiTheme="minorHAnsi" w:cstheme="minorHAnsi"/>
          <w:color w:val="000000"/>
          <w:sz w:val="24"/>
          <w:szCs w:val="24"/>
          <w:lang w:eastAsia="pl-PL"/>
        </w:rPr>
        <w:t xml:space="preserve">Jeżeli wykonawca ma siedzibę lub miejsce zamieszkania poza terytorium Rzeczypospolitej Polskiej, zamiast dokumentów, o których mowa w § 5 Rozporządzenia Ministra Rozwoju z dnia 26 lipca 2016r. w sprawie rodzajów dokumentów, jakich może żądać zamawiający od wykonawcy w postępowaniu o udzielenie zamówienia (dalej jako „rozporządzenie”): </w:t>
      </w:r>
      <w:r w:rsidRPr="00BB4DD4">
        <w:rPr>
          <w:rFonts w:asciiTheme="minorHAnsi" w:eastAsia="Times New Roman" w:hAnsiTheme="minorHAnsi" w:cstheme="minorHAnsi"/>
          <w:sz w:val="24"/>
          <w:szCs w:val="24"/>
          <w:lang w:eastAsia="pl-PL"/>
        </w:rPr>
        <w:t xml:space="preserve">pkt 4 rozporządzenia – składa dokument lub dokumenty wystawione w kraju, w którym wykonawca ma siedzibę lub miejsce zamieszkania, potwierdzające, że nie otwarto jego likwidacji ani nie ogłoszono upadłości. </w:t>
      </w:r>
    </w:p>
    <w:p w14:paraId="53C8AC21" w14:textId="77777777" w:rsidR="00860236" w:rsidRPr="00860236" w:rsidRDefault="00860236" w:rsidP="00860236">
      <w:pPr>
        <w:numPr>
          <w:ilvl w:val="0"/>
          <w:numId w:val="14"/>
        </w:numPr>
        <w:spacing w:line="240" w:lineRule="auto"/>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Dokumenty, o których mowa w §7 ust. 1 pkt 2 lit. b rozporządzenia, powinny być wystawione nie wcześniej niż 6 miesięcy przed upływem terminu składania ofert albo wniosków o dopuszczenie do udziału w postępowaniu. </w:t>
      </w:r>
    </w:p>
    <w:p w14:paraId="54804CC6" w14:textId="77777777" w:rsidR="00860236" w:rsidRPr="00860236" w:rsidRDefault="00860236" w:rsidP="00860236">
      <w:pPr>
        <w:numPr>
          <w:ilvl w:val="0"/>
          <w:numId w:val="14"/>
        </w:numPr>
        <w:spacing w:line="240" w:lineRule="auto"/>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590E1927" w14:textId="77777777" w:rsidR="00860236" w:rsidRPr="00860236" w:rsidRDefault="00860236" w:rsidP="00860236">
      <w:pPr>
        <w:numPr>
          <w:ilvl w:val="0"/>
          <w:numId w:val="14"/>
        </w:numPr>
        <w:spacing w:line="240" w:lineRule="auto"/>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0CE7C31D" w14:textId="77777777" w:rsidR="00860236" w:rsidRPr="00860236" w:rsidRDefault="00860236" w:rsidP="00860236">
      <w:pPr>
        <w:contextualSpacing/>
        <w:jc w:val="both"/>
        <w:rPr>
          <w:rFonts w:asciiTheme="minorHAnsi" w:eastAsia="Times New Roman" w:hAnsiTheme="minorHAnsi" w:cstheme="minorHAnsi"/>
          <w:b/>
          <w:color w:val="000000"/>
          <w:sz w:val="24"/>
          <w:szCs w:val="24"/>
          <w:lang w:eastAsia="pl-PL"/>
        </w:rPr>
      </w:pPr>
    </w:p>
    <w:p w14:paraId="3234F020" w14:textId="77777777" w:rsidR="00860236" w:rsidRPr="00860236" w:rsidRDefault="00860236" w:rsidP="00BD6CAC">
      <w:pPr>
        <w:numPr>
          <w:ilvl w:val="1"/>
          <w:numId w:val="36"/>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860236">
        <w:rPr>
          <w:rFonts w:asciiTheme="minorHAnsi" w:eastAsia="Times New Roman" w:hAnsiTheme="minorHAnsi" w:cstheme="minorHAnsi"/>
          <w:color w:val="000000" w:themeColor="text1"/>
          <w:sz w:val="24"/>
          <w:szCs w:val="24"/>
          <w:lang w:eastAsia="pl-PL"/>
        </w:rPr>
        <w:t xml:space="preserve">Zamawiający może żądać, w wyznaczonym przez siebie terminie, wyjaśnień dotyczących wszelkich przedstawionych przez Wykonawcę dokumentów lub oświadczeń. </w:t>
      </w:r>
    </w:p>
    <w:p w14:paraId="33ECC521" w14:textId="77777777" w:rsidR="00860236" w:rsidRPr="00860236" w:rsidRDefault="00860236" w:rsidP="00860236">
      <w:pPr>
        <w:contextualSpacing/>
        <w:jc w:val="both"/>
        <w:rPr>
          <w:rFonts w:asciiTheme="minorHAnsi" w:eastAsia="Times New Roman" w:hAnsiTheme="minorHAnsi" w:cstheme="minorHAnsi"/>
          <w:b/>
          <w:color w:val="000000" w:themeColor="text1"/>
          <w:sz w:val="24"/>
          <w:szCs w:val="24"/>
          <w:lang w:eastAsia="pl-PL"/>
        </w:rPr>
      </w:pPr>
    </w:p>
    <w:p w14:paraId="1D536419" w14:textId="77777777" w:rsidR="00860236" w:rsidRPr="00860236" w:rsidRDefault="00860236" w:rsidP="00BD6CAC">
      <w:pPr>
        <w:numPr>
          <w:ilvl w:val="1"/>
          <w:numId w:val="36"/>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860236">
        <w:rPr>
          <w:rFonts w:asciiTheme="minorHAnsi" w:eastAsia="Times New Roman" w:hAnsiTheme="minorHAnsi" w:cstheme="minorHAnsi"/>
          <w:color w:val="000000" w:themeColor="text1"/>
          <w:sz w:val="24"/>
          <w:szCs w:val="24"/>
          <w:lang w:eastAsia="pl-PL"/>
        </w:rPr>
        <w:t>Art. 26 ust. 3 i 4 ustawy ma również zastosowanie w odniesieniu do listy podmiotów należącej do tej samej grupy kapitałowej lub do informacji o należeniu do niej (Załącznik Nr 3C do SIWZ).</w:t>
      </w:r>
    </w:p>
    <w:p w14:paraId="2333D625" w14:textId="77777777" w:rsidR="00067C2A" w:rsidRPr="00067C2A" w:rsidRDefault="00067C2A" w:rsidP="00067C2A">
      <w:pPr>
        <w:tabs>
          <w:tab w:val="left" w:pos="1701"/>
        </w:tabs>
        <w:ind w:right="-114"/>
        <w:contextualSpacing/>
        <w:jc w:val="both"/>
        <w:rPr>
          <w:rFonts w:asciiTheme="minorHAnsi" w:eastAsia="Times New Roman" w:hAnsiTheme="minorHAnsi" w:cstheme="minorHAnsi"/>
          <w:b/>
          <w:sz w:val="24"/>
          <w:szCs w:val="24"/>
          <w:lang w:eastAsia="pl-PL"/>
        </w:rPr>
      </w:pPr>
    </w:p>
    <w:p w14:paraId="16AB12B9" w14:textId="77777777" w:rsidR="00067C2A" w:rsidRPr="00067C2A" w:rsidRDefault="00067C2A" w:rsidP="00067C2A">
      <w:pPr>
        <w:numPr>
          <w:ilvl w:val="0"/>
          <w:numId w:val="5"/>
        </w:numPr>
        <w:tabs>
          <w:tab w:val="left" w:pos="408"/>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Informacja o sposobie porozumiewania się Zamawiającego z Wykonawcami oraz przekazywania dokumentów</w:t>
      </w:r>
    </w:p>
    <w:p w14:paraId="3BFA0F69" w14:textId="77777777" w:rsidR="00CC529A" w:rsidRPr="00CC529A" w:rsidRDefault="00CC529A" w:rsidP="00CC529A">
      <w:pPr>
        <w:numPr>
          <w:ilvl w:val="0"/>
          <w:numId w:val="15"/>
        </w:numPr>
        <w:tabs>
          <w:tab w:val="left" w:pos="408"/>
          <w:tab w:val="left" w:pos="567"/>
        </w:tabs>
        <w:autoSpaceDE w:val="0"/>
        <w:autoSpaceDN w:val="0"/>
        <w:adjustRightInd w:val="0"/>
        <w:spacing w:line="240" w:lineRule="auto"/>
        <w:ind w:left="426" w:hanging="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W niniejszym postępowaniu wszelkie oświadczenia, wnioski, zawiadomienia oraz informacje Zamawiający i Wykonawcy przekazują pisemnie. Zamawiający dopuszcza ponadto formę porozumiewania się przy użyciu środków komunikacji elektronicznej (tj. poczty elektronicznej), przy czym w ten sposób przesłane oświadczenia, wnioski, zawiadomienia oraz informacje muszą zostać potwierdzone pisemnie. Jeżeli Zamawiający lub Wykonawca przekazują oświadczenia, wnioski, zawiadomienia oraz informacje przy użyciu poczty elektronicznej, każda ze stron na żądanie drugiej strony niezwłocznie potwierdza fakt ich otrzymania.</w:t>
      </w:r>
    </w:p>
    <w:p w14:paraId="032DFE93" w14:textId="77777777" w:rsidR="00CC529A" w:rsidRPr="00CC529A" w:rsidRDefault="00CC529A" w:rsidP="00CC529A">
      <w:pPr>
        <w:tabs>
          <w:tab w:val="left" w:pos="408"/>
          <w:tab w:val="left" w:pos="567"/>
        </w:tabs>
        <w:autoSpaceDE w:val="0"/>
        <w:autoSpaceDN w:val="0"/>
        <w:adjustRightInd w:val="0"/>
        <w:spacing w:line="240" w:lineRule="auto"/>
        <w:ind w:left="426"/>
        <w:jc w:val="both"/>
        <w:rPr>
          <w:rFonts w:asciiTheme="minorHAnsi" w:eastAsia="Times New Roman" w:hAnsiTheme="minorHAnsi" w:cstheme="minorHAnsi"/>
          <w:color w:val="000000"/>
          <w:sz w:val="24"/>
          <w:szCs w:val="24"/>
          <w:lang w:eastAsia="pl-PL"/>
        </w:rPr>
      </w:pPr>
    </w:p>
    <w:p w14:paraId="168BEF33" w14:textId="77777777" w:rsidR="00CC529A" w:rsidRPr="00CC529A" w:rsidRDefault="00CC529A" w:rsidP="00CC529A">
      <w:pPr>
        <w:tabs>
          <w:tab w:val="left" w:pos="408"/>
          <w:tab w:val="left" w:pos="567"/>
        </w:tabs>
        <w:autoSpaceDE w:val="0"/>
        <w:autoSpaceDN w:val="0"/>
        <w:adjustRightInd w:val="0"/>
        <w:spacing w:line="240" w:lineRule="auto"/>
        <w:ind w:left="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b/>
          <w:color w:val="000000"/>
          <w:sz w:val="24"/>
          <w:szCs w:val="24"/>
          <w:lang w:eastAsia="pl-PL"/>
        </w:rPr>
        <w:t xml:space="preserve">Oświadczenia, dokumenty, oferty w tym ich uzupełnienia, poprawienia, wyjaśnienia – o których mowa w art. 26 ust. </w:t>
      </w:r>
      <w:smartTag w:uri="urn:schemas-microsoft-com:office:smarttags" w:element="metricconverter">
        <w:smartTagPr>
          <w:attr w:name="ProductID" w:val="2 f"/>
        </w:smartTagPr>
        <w:r w:rsidRPr="00CC529A">
          <w:rPr>
            <w:rFonts w:asciiTheme="minorHAnsi" w:eastAsia="Times New Roman" w:hAnsiTheme="minorHAnsi" w:cstheme="minorHAnsi"/>
            <w:b/>
            <w:color w:val="000000"/>
            <w:sz w:val="24"/>
            <w:szCs w:val="24"/>
            <w:lang w:eastAsia="pl-PL"/>
          </w:rPr>
          <w:t>2 f</w:t>
        </w:r>
      </w:smartTag>
      <w:r w:rsidRPr="00CC529A">
        <w:rPr>
          <w:rFonts w:asciiTheme="minorHAnsi" w:eastAsia="Times New Roman" w:hAnsiTheme="minorHAnsi" w:cstheme="minorHAnsi"/>
          <w:b/>
          <w:color w:val="000000"/>
          <w:sz w:val="24"/>
          <w:szCs w:val="24"/>
          <w:lang w:eastAsia="pl-PL"/>
        </w:rPr>
        <w:t xml:space="preserve">, ust. 3 oraz ust. 4 ustawy </w:t>
      </w:r>
      <w:proofErr w:type="spellStart"/>
      <w:r w:rsidRPr="00CC529A">
        <w:rPr>
          <w:rFonts w:asciiTheme="minorHAnsi" w:eastAsia="Times New Roman" w:hAnsiTheme="minorHAnsi" w:cstheme="minorHAnsi"/>
          <w:b/>
          <w:color w:val="000000"/>
          <w:sz w:val="24"/>
          <w:szCs w:val="24"/>
          <w:lang w:eastAsia="pl-PL"/>
        </w:rPr>
        <w:t>Pzp</w:t>
      </w:r>
      <w:proofErr w:type="spellEnd"/>
      <w:r w:rsidRPr="00CC529A">
        <w:rPr>
          <w:rFonts w:asciiTheme="minorHAnsi" w:eastAsia="Times New Roman" w:hAnsiTheme="minorHAnsi" w:cstheme="minorHAnsi"/>
          <w:b/>
          <w:color w:val="000000"/>
          <w:sz w:val="24"/>
          <w:szCs w:val="24"/>
          <w:lang w:eastAsia="pl-PL"/>
        </w:rPr>
        <w:t xml:space="preserve"> jednak – pod rygorem nieważności – muszą zostać złożone w formie pisemnej.</w:t>
      </w:r>
    </w:p>
    <w:p w14:paraId="116427F0" w14:textId="77777777" w:rsidR="00CC529A" w:rsidRPr="00CC529A" w:rsidRDefault="00CC529A" w:rsidP="00CC529A">
      <w:pPr>
        <w:tabs>
          <w:tab w:val="right" w:pos="284"/>
          <w:tab w:val="left" w:pos="408"/>
        </w:tabs>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p>
    <w:p w14:paraId="4A5CD357" w14:textId="77777777" w:rsidR="00CC529A" w:rsidRPr="00CC529A"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themeColor="text1"/>
          <w:sz w:val="24"/>
          <w:szCs w:val="24"/>
          <w:lang w:eastAsia="pl-PL"/>
        </w:rPr>
      </w:pPr>
      <w:r w:rsidRPr="00CC529A">
        <w:rPr>
          <w:rFonts w:asciiTheme="minorHAnsi" w:eastAsia="Times New Roman" w:hAnsiTheme="minorHAnsi" w:cstheme="minorHAnsi"/>
          <w:color w:val="000000"/>
          <w:sz w:val="24"/>
          <w:szCs w:val="24"/>
          <w:lang w:eastAsia="pl-PL"/>
        </w:rPr>
        <w:t>Osoby</w:t>
      </w:r>
      <w:r w:rsidRPr="00CC529A">
        <w:rPr>
          <w:rFonts w:asciiTheme="minorHAnsi" w:eastAsia="Times New Roman" w:hAnsiTheme="minorHAnsi" w:cstheme="minorHAnsi"/>
          <w:color w:val="000000" w:themeColor="text1"/>
          <w:sz w:val="24"/>
          <w:szCs w:val="24"/>
          <w:lang w:eastAsia="pl-PL"/>
        </w:rPr>
        <w:t xml:space="preserve"> uprawnione do porozumiewania się z Wykonawcami: </w:t>
      </w:r>
    </w:p>
    <w:p w14:paraId="66249070" w14:textId="77777777" w:rsidR="00CC529A" w:rsidRPr="00CC529A" w:rsidRDefault="00CC529A" w:rsidP="00CC529A">
      <w:pPr>
        <w:numPr>
          <w:ilvl w:val="0"/>
          <w:numId w:val="31"/>
        </w:numPr>
        <w:autoSpaceDE w:val="0"/>
        <w:autoSpaceDN w:val="0"/>
        <w:adjustRightInd w:val="0"/>
        <w:spacing w:line="240" w:lineRule="auto"/>
        <w:jc w:val="both"/>
        <w:rPr>
          <w:rFonts w:asciiTheme="minorHAnsi" w:eastAsia="Times New Roman" w:hAnsiTheme="minorHAnsi" w:cstheme="minorHAnsi"/>
          <w:color w:val="000000" w:themeColor="text1"/>
          <w:sz w:val="24"/>
          <w:szCs w:val="24"/>
          <w:lang w:val="en-US" w:eastAsia="pl-PL"/>
        </w:rPr>
      </w:pPr>
      <w:r w:rsidRPr="00CC529A">
        <w:rPr>
          <w:rFonts w:asciiTheme="minorHAnsi" w:eastAsia="Times New Roman" w:hAnsiTheme="minorHAnsi" w:cstheme="minorHAnsi"/>
          <w:color w:val="000000" w:themeColor="text1"/>
          <w:sz w:val="24"/>
          <w:szCs w:val="24"/>
          <w:lang w:eastAsia="pl-PL"/>
        </w:rPr>
        <w:t xml:space="preserve">mgr Kamil Frączek </w:t>
      </w:r>
      <w:proofErr w:type="spellStart"/>
      <w:r w:rsidRPr="00CC529A">
        <w:rPr>
          <w:rFonts w:asciiTheme="minorHAnsi" w:eastAsia="Times New Roman" w:hAnsiTheme="minorHAnsi" w:cstheme="minorHAnsi"/>
          <w:color w:val="000000" w:themeColor="text1"/>
          <w:sz w:val="24"/>
          <w:szCs w:val="24"/>
          <w:lang w:eastAsia="pl-PL"/>
        </w:rPr>
        <w:t>tel</w:t>
      </w:r>
      <w:proofErr w:type="spellEnd"/>
      <w:r w:rsidRPr="00CC529A">
        <w:rPr>
          <w:rFonts w:asciiTheme="minorHAnsi" w:eastAsia="Times New Roman" w:hAnsiTheme="minorHAnsi" w:cstheme="minorHAnsi"/>
          <w:color w:val="000000" w:themeColor="text1"/>
          <w:sz w:val="24"/>
          <w:szCs w:val="24"/>
          <w:lang w:eastAsia="pl-PL"/>
        </w:rPr>
        <w:t xml:space="preserve">, : </w:t>
      </w:r>
      <w:r w:rsidRPr="00CC529A">
        <w:rPr>
          <w:rFonts w:asciiTheme="minorHAnsi" w:eastAsia="Times New Roman" w:hAnsiTheme="minorHAnsi" w:cstheme="minorHAnsi"/>
          <w:color w:val="000000" w:themeColor="text1"/>
          <w:sz w:val="24"/>
          <w:szCs w:val="24"/>
          <w:lang w:val="en-US" w:eastAsia="pl-PL"/>
        </w:rPr>
        <w:t xml:space="preserve">+48 516 068 981 </w:t>
      </w:r>
    </w:p>
    <w:p w14:paraId="23C5FEBE" w14:textId="77777777" w:rsidR="00CC529A" w:rsidRPr="00CC529A" w:rsidRDefault="00CC529A" w:rsidP="00CC529A">
      <w:pPr>
        <w:autoSpaceDE w:val="0"/>
        <w:autoSpaceDN w:val="0"/>
        <w:adjustRightInd w:val="0"/>
        <w:spacing w:line="240" w:lineRule="auto"/>
        <w:ind w:left="720"/>
        <w:jc w:val="both"/>
        <w:rPr>
          <w:rFonts w:asciiTheme="minorHAnsi" w:eastAsia="Times New Roman" w:hAnsiTheme="minorHAnsi" w:cstheme="minorHAnsi"/>
          <w:color w:val="000000" w:themeColor="text1"/>
          <w:sz w:val="24"/>
          <w:szCs w:val="24"/>
          <w:lang w:val="en-US" w:eastAsia="pl-PL"/>
        </w:rPr>
      </w:pPr>
      <w:r w:rsidRPr="00CC529A">
        <w:rPr>
          <w:rFonts w:asciiTheme="minorHAnsi" w:eastAsia="Times New Roman" w:hAnsiTheme="minorHAnsi" w:cstheme="minorHAnsi"/>
          <w:color w:val="000000" w:themeColor="text1"/>
          <w:sz w:val="24"/>
          <w:szCs w:val="24"/>
          <w:lang w:val="en-US" w:eastAsia="pl-PL"/>
        </w:rPr>
        <w:t>email: kamil.fraczek@claio.poznan.pl</w:t>
      </w:r>
    </w:p>
    <w:p w14:paraId="7DCA81A2" w14:textId="77777777" w:rsidR="00CC529A" w:rsidRPr="00CC529A" w:rsidRDefault="00CC529A" w:rsidP="00CC529A">
      <w:pPr>
        <w:autoSpaceDE w:val="0"/>
        <w:autoSpaceDN w:val="0"/>
        <w:adjustRightInd w:val="0"/>
        <w:spacing w:line="240" w:lineRule="auto"/>
        <w:ind w:left="720"/>
        <w:jc w:val="both"/>
        <w:rPr>
          <w:rFonts w:asciiTheme="minorHAnsi" w:eastAsia="Times New Roman" w:hAnsiTheme="minorHAnsi" w:cstheme="minorHAnsi"/>
          <w:color w:val="000000" w:themeColor="text1"/>
          <w:sz w:val="24"/>
          <w:szCs w:val="24"/>
          <w:lang w:val="en-US" w:eastAsia="pl-PL"/>
        </w:rPr>
      </w:pPr>
    </w:p>
    <w:p w14:paraId="5CDC100C" w14:textId="77777777" w:rsidR="00CC529A" w:rsidRPr="00CC529A" w:rsidRDefault="00CC529A" w:rsidP="00CC529A">
      <w:pPr>
        <w:autoSpaceDE w:val="0"/>
        <w:autoSpaceDN w:val="0"/>
        <w:adjustRightInd w:val="0"/>
        <w:spacing w:line="240" w:lineRule="auto"/>
        <w:jc w:val="both"/>
        <w:rPr>
          <w:rFonts w:asciiTheme="minorHAnsi" w:eastAsia="Times New Roman" w:hAnsiTheme="minorHAnsi" w:cstheme="minorHAnsi"/>
          <w:color w:val="000000" w:themeColor="text1"/>
          <w:sz w:val="24"/>
          <w:szCs w:val="24"/>
          <w:lang w:val="en-US" w:eastAsia="pl-PL"/>
        </w:rPr>
      </w:pPr>
    </w:p>
    <w:p w14:paraId="0160814B" w14:textId="35901D1E" w:rsidR="00CC529A" w:rsidRPr="0034208E" w:rsidRDefault="00CC529A" w:rsidP="0034208E">
      <w:pPr>
        <w:numPr>
          <w:ilvl w:val="0"/>
          <w:numId w:val="15"/>
        </w:numPr>
        <w:autoSpaceDE w:val="0"/>
        <w:autoSpaceDN w:val="0"/>
        <w:adjustRightInd w:val="0"/>
        <w:spacing w:line="240" w:lineRule="auto"/>
        <w:jc w:val="both"/>
        <w:rPr>
          <w:rFonts w:asciiTheme="minorHAnsi" w:eastAsia="Times New Roman" w:hAnsiTheme="minorHAnsi" w:cstheme="minorHAnsi"/>
          <w:b/>
          <w:color w:val="000000" w:themeColor="text1"/>
          <w:sz w:val="24"/>
          <w:szCs w:val="24"/>
          <w:lang w:eastAsia="pl-PL"/>
        </w:rPr>
      </w:pPr>
      <w:r w:rsidRPr="00CC529A">
        <w:rPr>
          <w:rFonts w:asciiTheme="minorHAnsi" w:eastAsia="Times New Roman" w:hAnsiTheme="minorHAnsi" w:cstheme="minorHAnsi"/>
          <w:color w:val="000000" w:themeColor="text1"/>
          <w:sz w:val="24"/>
          <w:szCs w:val="24"/>
          <w:u w:val="single"/>
          <w:lang w:eastAsia="pl-PL"/>
        </w:rPr>
        <w:t>Zapytania dotyczące SIWZ</w:t>
      </w:r>
      <w:r w:rsidRPr="00CC529A">
        <w:rPr>
          <w:rFonts w:asciiTheme="minorHAnsi" w:eastAsia="Times New Roman" w:hAnsiTheme="minorHAnsi" w:cstheme="minorHAnsi"/>
          <w:color w:val="000000" w:themeColor="text1"/>
          <w:sz w:val="24"/>
          <w:szCs w:val="24"/>
          <w:lang w:eastAsia="pl-PL"/>
        </w:rPr>
        <w:t xml:space="preserve"> muszą być kierowane zgodnie z formą przewidzianą </w:t>
      </w:r>
      <w:r w:rsidRPr="00CC529A">
        <w:rPr>
          <w:rFonts w:asciiTheme="minorHAnsi" w:eastAsia="Times New Roman" w:hAnsiTheme="minorHAnsi" w:cstheme="minorHAnsi"/>
          <w:color w:val="000000" w:themeColor="text1"/>
          <w:sz w:val="24"/>
          <w:szCs w:val="24"/>
          <w:lang w:eastAsia="pl-PL"/>
        </w:rPr>
        <w:br/>
        <w:t xml:space="preserve">w ust. 1 z adnotacją: </w:t>
      </w:r>
      <w:r w:rsidRPr="00CC529A">
        <w:rPr>
          <w:rFonts w:asciiTheme="minorHAnsi" w:eastAsia="Times New Roman" w:hAnsiTheme="minorHAnsi" w:cstheme="minorHAnsi"/>
          <w:b/>
          <w:color w:val="000000" w:themeColor="text1"/>
          <w:sz w:val="24"/>
          <w:szCs w:val="24"/>
          <w:lang w:eastAsia="pl-PL"/>
        </w:rPr>
        <w:t>„Zapytania – przetarg nieograniczony na dostawę,</w:t>
      </w:r>
      <w:r w:rsidR="0034208E" w:rsidRPr="0034208E">
        <w:rPr>
          <w:rFonts w:asciiTheme="minorHAnsi" w:eastAsia="Times New Roman" w:hAnsiTheme="minorHAnsi" w:cstheme="minorHAnsi"/>
          <w:b/>
          <w:color w:val="000000" w:themeColor="text1"/>
          <w:sz w:val="24"/>
          <w:szCs w:val="24"/>
          <w:lang w:eastAsia="pl-PL"/>
        </w:rPr>
        <w:t xml:space="preserve"> </w:t>
      </w:r>
      <w:r w:rsidR="00336B23" w:rsidRPr="00336B23">
        <w:rPr>
          <w:rFonts w:asciiTheme="minorHAnsi" w:eastAsia="Times New Roman" w:hAnsiTheme="minorHAnsi" w:cstheme="minorHAnsi"/>
          <w:b/>
          <w:color w:val="000000" w:themeColor="text1"/>
          <w:sz w:val="24"/>
          <w:szCs w:val="24"/>
          <w:lang w:eastAsia="pl-PL"/>
        </w:rPr>
        <w:t xml:space="preserve">montaż i uruchomienie </w:t>
      </w:r>
      <w:r w:rsidR="00336B23">
        <w:rPr>
          <w:rFonts w:asciiTheme="minorHAnsi" w:eastAsia="Times New Roman" w:hAnsiTheme="minorHAnsi" w:cstheme="minorHAnsi"/>
          <w:b/>
          <w:color w:val="000000" w:themeColor="text1"/>
          <w:sz w:val="24"/>
          <w:szCs w:val="24"/>
          <w:lang w:eastAsia="pl-PL"/>
        </w:rPr>
        <w:t xml:space="preserve">stanowiska do badań odporności </w:t>
      </w:r>
      <w:r w:rsidR="00336B23" w:rsidRPr="00336B23">
        <w:rPr>
          <w:rFonts w:asciiTheme="minorHAnsi" w:eastAsia="Times New Roman" w:hAnsiTheme="minorHAnsi" w:cstheme="minorHAnsi"/>
          <w:b/>
          <w:color w:val="000000" w:themeColor="text1"/>
          <w:sz w:val="24"/>
          <w:szCs w:val="24"/>
          <w:lang w:eastAsia="pl-PL"/>
        </w:rPr>
        <w:t>na płomień</w:t>
      </w:r>
      <w:r w:rsidRPr="0034208E">
        <w:rPr>
          <w:rFonts w:asciiTheme="minorHAnsi" w:eastAsia="Times New Roman" w:hAnsiTheme="minorHAnsi" w:cstheme="minorHAnsi"/>
          <w:b/>
          <w:color w:val="000000" w:themeColor="text1"/>
          <w:sz w:val="24"/>
          <w:szCs w:val="24"/>
          <w:lang w:eastAsia="pl-PL"/>
        </w:rPr>
        <w:t>”</w:t>
      </w:r>
    </w:p>
    <w:p w14:paraId="6E4CC10E" w14:textId="77777777" w:rsidR="00CC529A" w:rsidRPr="00CC529A"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themeColor="text1"/>
          <w:sz w:val="24"/>
          <w:szCs w:val="24"/>
          <w:lang w:eastAsia="pl-PL"/>
        </w:rPr>
      </w:pPr>
      <w:r w:rsidRPr="00CC529A">
        <w:rPr>
          <w:rFonts w:asciiTheme="minorHAnsi" w:eastAsia="Times New Roman" w:hAnsiTheme="minorHAnsi" w:cstheme="minorHAnsi"/>
          <w:color w:val="000000" w:themeColor="text1"/>
          <w:sz w:val="24"/>
          <w:szCs w:val="24"/>
          <w:lang w:eastAsia="pl-PL"/>
        </w:rPr>
        <w:t>Wykonawca może zwrócić się do Zamawiającego o wyjaśnienie treści SIWZ. Zamawiający jest obowiązany niezwłocznie udzielić wyjaśnień, jednak nie później niż na 2 dni przed upływem terminu składania ofert – pod warunkiem, że wniosek o wyjaśnienie treści SIWZ wpłynął do Zamawiającego nie później niż do końca dnia, w którym upływa połowa wyznaczonego terminu składania ofert.</w:t>
      </w:r>
    </w:p>
    <w:p w14:paraId="119739BD" w14:textId="77777777" w:rsidR="00CC529A" w:rsidRPr="00CC529A"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themeColor="text1"/>
          <w:sz w:val="24"/>
          <w:szCs w:val="24"/>
          <w:lang w:eastAsia="pl-PL"/>
        </w:rPr>
        <w:t xml:space="preserve">Jeżeli wniosek o wyjaśnienie treści SIWZ wpłynął po upływie terminu składania wniosku lub dotyczy udzielonych </w:t>
      </w:r>
      <w:r w:rsidRPr="00CC529A">
        <w:rPr>
          <w:rFonts w:asciiTheme="minorHAnsi" w:eastAsia="Times New Roman" w:hAnsiTheme="minorHAnsi" w:cstheme="minorHAnsi"/>
          <w:color w:val="000000"/>
          <w:sz w:val="24"/>
          <w:szCs w:val="24"/>
          <w:lang w:eastAsia="pl-PL"/>
        </w:rPr>
        <w:t>wyjaśnień, Zamawiający może udzielić wyjaśnień albo pozostawić wniosek bez rozpoznania.</w:t>
      </w:r>
    </w:p>
    <w:p w14:paraId="718ECC38" w14:textId="77777777" w:rsidR="00CC529A" w:rsidRPr="00CC529A"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lastRenderedPageBreak/>
        <w:t>Przedłużenie terminu składania ofert nie wpływa na bieg terminu składania wniosku o wyjaśnienie treści SIWZ.</w:t>
      </w:r>
    </w:p>
    <w:p w14:paraId="0E3D61E7" w14:textId="77777777" w:rsidR="00CC529A" w:rsidRPr="00CC529A"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Treść zapytań wraz z wyjaśnieniami Zamawiający zamieści na stronie internetowej Zamawiającego.</w:t>
      </w:r>
    </w:p>
    <w:p w14:paraId="63E1A193" w14:textId="77777777" w:rsidR="00CC529A" w:rsidRPr="00CC529A"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Zamawiający nie będzie zwoływać zebrania wszystkich Wykonawców w celu wyjaśnienia wątpliwości dotyczących treści SIWZ.</w:t>
      </w:r>
    </w:p>
    <w:p w14:paraId="62006941" w14:textId="77777777" w:rsidR="00CC529A" w:rsidRPr="00CC529A"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W uzasadnionych przypadkach Zamawiający może przed upływem terminu składania ofert zmodyfikować treść SIWZ. Dokonaną w ten sposób zmianę treści Zamawiający zamieści na stronie internetowej Zamawiającego.</w:t>
      </w:r>
    </w:p>
    <w:p w14:paraId="44D2CF2F" w14:textId="77777777" w:rsidR="00CC529A" w:rsidRPr="00CC529A"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Jeżeli w wyniku zmiany treści SIWZ nie prowadzącej do zmiany treści ogłoszenia o zamówieniu jest niezbędny dodatkowy czas na wprowadzenie zmian w ofertach, Zamawiający przedłuża termin składania ofert i informuje o tym Wykonawców, którym przekazano SIWZ, oraz zamieszcza informację na stronie internetowej.</w:t>
      </w:r>
    </w:p>
    <w:p w14:paraId="66631F7B" w14:textId="77777777" w:rsidR="00CC529A" w:rsidRPr="00CC529A"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Jeżeli zmiana treści SIWZ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 dyrektywie. Dokonaną zmianę treści specyfikacji zamawiający udostępnia na stronie internetowej.</w:t>
      </w:r>
    </w:p>
    <w:p w14:paraId="03BB909F" w14:textId="77777777" w:rsidR="00CC529A" w:rsidRPr="00CC529A"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Zamawiający poprawia w ofercie: oczywiste omyłki pisarskie oraz oczywiste omyłki rachunkowe, z uwzględnieniem konsekwencji rachunkowych dokonanych poprawek, inne omyłki polegające na niezgodności oferty z SIWZ, nie powodujące istotnych zmian w treści oferty -  niezwłocznie zawiadamiając o tym Wykonawcę, którego oferta została poprawiona.</w:t>
      </w:r>
    </w:p>
    <w:p w14:paraId="4DA7DC8F" w14:textId="77777777" w:rsidR="00067C2A" w:rsidRPr="00067C2A" w:rsidRDefault="00067C2A" w:rsidP="00067C2A">
      <w:pPr>
        <w:tabs>
          <w:tab w:val="left" w:pos="426"/>
        </w:tabs>
        <w:contextualSpacing/>
        <w:jc w:val="both"/>
        <w:rPr>
          <w:rFonts w:asciiTheme="minorHAnsi" w:eastAsia="Times New Roman" w:hAnsiTheme="minorHAnsi" w:cstheme="minorHAnsi"/>
          <w:b/>
          <w:sz w:val="24"/>
          <w:szCs w:val="24"/>
          <w:lang w:eastAsia="pl-PL"/>
        </w:rPr>
      </w:pPr>
    </w:p>
    <w:p w14:paraId="3BC527A7" w14:textId="77777777" w:rsidR="00CC529A" w:rsidRPr="00CC529A" w:rsidRDefault="00067C2A" w:rsidP="00CC529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Wymagania dotyczące wadium</w:t>
      </w:r>
    </w:p>
    <w:p w14:paraId="158EF302" w14:textId="77777777" w:rsidR="00CC529A" w:rsidRPr="00CC529A" w:rsidRDefault="00CC529A" w:rsidP="00CC529A">
      <w:pPr>
        <w:tabs>
          <w:tab w:val="left" w:pos="567"/>
        </w:tabs>
        <w:contextualSpacing/>
        <w:jc w:val="both"/>
        <w:rPr>
          <w:rFonts w:asciiTheme="minorHAnsi" w:hAnsiTheme="minorHAnsi" w:cstheme="minorHAnsi"/>
          <w:sz w:val="24"/>
          <w:szCs w:val="24"/>
        </w:rPr>
      </w:pPr>
      <w:r w:rsidRPr="00CC529A">
        <w:rPr>
          <w:rFonts w:asciiTheme="minorHAnsi" w:hAnsiTheme="minorHAnsi" w:cstheme="minorHAnsi"/>
          <w:color w:val="000000"/>
          <w:sz w:val="24"/>
          <w:szCs w:val="24"/>
        </w:rPr>
        <w:t xml:space="preserve">Zamawiający </w:t>
      </w:r>
      <w:r w:rsidRPr="00CC529A">
        <w:rPr>
          <w:rFonts w:asciiTheme="minorHAnsi" w:hAnsiTheme="minorHAnsi" w:cstheme="minorHAnsi"/>
          <w:b/>
          <w:color w:val="000000"/>
          <w:sz w:val="24"/>
          <w:szCs w:val="24"/>
        </w:rPr>
        <w:t>nie wymaga</w:t>
      </w:r>
      <w:r w:rsidRPr="00CC529A">
        <w:rPr>
          <w:rFonts w:asciiTheme="minorHAnsi" w:hAnsiTheme="minorHAnsi" w:cstheme="minorHAnsi"/>
          <w:color w:val="000000"/>
          <w:sz w:val="24"/>
          <w:szCs w:val="24"/>
        </w:rPr>
        <w:t xml:space="preserve"> wniesienia</w:t>
      </w:r>
      <w:r w:rsidRPr="00CC529A">
        <w:rPr>
          <w:rFonts w:asciiTheme="minorHAnsi" w:hAnsiTheme="minorHAnsi" w:cstheme="minorHAnsi"/>
          <w:sz w:val="24"/>
          <w:szCs w:val="24"/>
        </w:rPr>
        <w:t xml:space="preserve"> wadium.</w:t>
      </w:r>
    </w:p>
    <w:p w14:paraId="280D5631" w14:textId="77777777" w:rsidR="00CC529A" w:rsidRPr="00CC529A" w:rsidRDefault="00CC529A" w:rsidP="00CC529A">
      <w:pPr>
        <w:tabs>
          <w:tab w:val="left" w:pos="426"/>
        </w:tabs>
        <w:spacing w:line="240" w:lineRule="auto"/>
        <w:contextualSpacing/>
        <w:jc w:val="both"/>
        <w:rPr>
          <w:rFonts w:asciiTheme="minorHAnsi" w:eastAsia="Times New Roman" w:hAnsiTheme="minorHAnsi" w:cstheme="minorHAnsi"/>
          <w:b/>
          <w:sz w:val="24"/>
          <w:szCs w:val="24"/>
          <w:lang w:eastAsia="pl-PL"/>
        </w:rPr>
      </w:pPr>
    </w:p>
    <w:p w14:paraId="22B04DB3" w14:textId="77777777" w:rsidR="00067C2A" w:rsidRPr="00067C2A"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Termin związania ofertą</w:t>
      </w:r>
    </w:p>
    <w:p w14:paraId="60A192D5" w14:textId="77777777" w:rsidR="00067C2A" w:rsidRPr="00067C2A" w:rsidRDefault="00067C2A" w:rsidP="00067C2A">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W niniejszym postępowaniu termin związania ofertą wynosi </w:t>
      </w:r>
      <w:r w:rsidR="00CC529A">
        <w:rPr>
          <w:rFonts w:asciiTheme="minorHAnsi" w:eastAsia="Times New Roman" w:hAnsiTheme="minorHAnsi" w:cstheme="minorHAnsi"/>
          <w:b/>
          <w:sz w:val="24"/>
          <w:szCs w:val="24"/>
          <w:lang w:eastAsia="pl-PL"/>
        </w:rPr>
        <w:t>3</w:t>
      </w:r>
      <w:r w:rsidRPr="00067C2A">
        <w:rPr>
          <w:rFonts w:asciiTheme="minorHAnsi" w:eastAsia="Times New Roman" w:hAnsiTheme="minorHAnsi" w:cstheme="minorHAnsi"/>
          <w:b/>
          <w:sz w:val="24"/>
          <w:szCs w:val="24"/>
          <w:lang w:eastAsia="pl-PL"/>
        </w:rPr>
        <w:t xml:space="preserve">0 dni </w:t>
      </w:r>
      <w:r w:rsidRPr="00067C2A">
        <w:rPr>
          <w:rFonts w:asciiTheme="minorHAnsi" w:eastAsia="Times New Roman" w:hAnsiTheme="minorHAnsi" w:cstheme="minorHAnsi"/>
          <w:sz w:val="24"/>
          <w:szCs w:val="24"/>
          <w:lang w:eastAsia="pl-PL"/>
        </w:rPr>
        <w:t>od dnia składania ofert.</w:t>
      </w:r>
    </w:p>
    <w:p w14:paraId="318AE82C" w14:textId="77777777" w:rsidR="00067C2A" w:rsidRPr="00067C2A" w:rsidRDefault="00067C2A" w:rsidP="00067C2A">
      <w:pPr>
        <w:contextualSpacing/>
        <w:jc w:val="both"/>
        <w:rPr>
          <w:rFonts w:asciiTheme="minorHAnsi" w:eastAsia="Times New Roman" w:hAnsiTheme="minorHAnsi" w:cstheme="minorHAnsi"/>
          <w:b/>
          <w:sz w:val="24"/>
          <w:szCs w:val="24"/>
          <w:lang w:eastAsia="pl-PL"/>
        </w:rPr>
      </w:pPr>
    </w:p>
    <w:p w14:paraId="38F99DF3" w14:textId="77777777" w:rsidR="00067C2A" w:rsidRPr="00CC529A"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Opis sposobu przygotowania ofert</w:t>
      </w:r>
    </w:p>
    <w:p w14:paraId="5B2D556F" w14:textId="77777777" w:rsidR="00CC529A" w:rsidRPr="00CC529A" w:rsidRDefault="00CC529A" w:rsidP="00CC529A">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Każdy Wykonawca może złożyć w niniejszym postępowaniu tylko jedną ofertę. </w:t>
      </w:r>
    </w:p>
    <w:p w14:paraId="75335B36" w14:textId="77777777" w:rsidR="00CC529A" w:rsidRPr="00CC529A" w:rsidRDefault="00CC529A" w:rsidP="00CC529A">
      <w:pPr>
        <w:numPr>
          <w:ilvl w:val="0"/>
          <w:numId w:val="18"/>
        </w:numPr>
        <w:spacing w:line="240" w:lineRule="auto"/>
        <w:ind w:left="426" w:hanging="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Ofertę należy złożyć, pod rygorem nieważności, w formie pisemnej w języku polskim, pismem czytelnym, trwałym środkiem pisarskim. </w:t>
      </w:r>
    </w:p>
    <w:p w14:paraId="4E3F294B" w14:textId="77777777" w:rsidR="00CC529A" w:rsidRPr="00CC529A" w:rsidRDefault="00CC529A" w:rsidP="00CC529A">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Dokumenty składające się na ofertę należy składać w formie oryginałów </w:t>
      </w:r>
      <w:r w:rsidRPr="00CC529A">
        <w:rPr>
          <w:rFonts w:asciiTheme="minorHAnsi" w:eastAsia="Times New Roman" w:hAnsiTheme="minorHAnsi" w:cstheme="minorHAnsi"/>
          <w:color w:val="000000"/>
          <w:sz w:val="24"/>
          <w:szCs w:val="24"/>
          <w:u w:val="single"/>
          <w:lang w:eastAsia="pl-PL"/>
        </w:rPr>
        <w:t>lub kopii poświadczonej „za zgodność z oryginałem”.</w:t>
      </w:r>
      <w:r w:rsidRPr="00CC529A">
        <w:rPr>
          <w:rFonts w:asciiTheme="minorHAnsi" w:eastAsia="Times New Roman" w:hAnsiTheme="minorHAnsi" w:cstheme="minorHAnsi"/>
          <w:color w:val="000000"/>
          <w:sz w:val="24"/>
          <w:szCs w:val="24"/>
          <w:lang w:eastAsia="pl-PL"/>
        </w:rPr>
        <w:t xml:space="preserve">  Oświadczenia należy składać wyłącznie w formie oryginału. Zamawiający może żądać przedstawienia oryginału lub notarialnie poświadczonej kopii dokumentu, gdy złożona przez Wykonawcę kopia dokumentu jest nieczytelna lub budzi wątpliwości co do jej prawdziwości. Poświadczenia za zgodność z oryginałem dokonuje odpowiednio Wykonawca, podmiot, na którego zdolnościach lub </w:t>
      </w:r>
      <w:r w:rsidRPr="00CC529A">
        <w:rPr>
          <w:rFonts w:asciiTheme="minorHAnsi" w:eastAsia="Times New Roman" w:hAnsiTheme="minorHAnsi" w:cstheme="minorHAnsi"/>
          <w:color w:val="000000"/>
          <w:sz w:val="24"/>
          <w:szCs w:val="24"/>
          <w:lang w:eastAsia="pl-PL"/>
        </w:rPr>
        <w:lastRenderedPageBreak/>
        <w:t>sytuacji polega Wykonawca, Wykonawcy wspólnie ubiegający się o udzielenie zamówienia publicznego albo podwykonawca, w zakresie dokumentów, którego każdego z nich dotyczą.</w:t>
      </w:r>
    </w:p>
    <w:p w14:paraId="681FF3B1" w14:textId="77777777" w:rsidR="00CC529A" w:rsidRPr="00CC529A" w:rsidRDefault="00CC529A" w:rsidP="00CC529A">
      <w:pPr>
        <w:spacing w:line="240" w:lineRule="auto"/>
        <w:ind w:left="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u w:val="single"/>
          <w:lang w:eastAsia="pl-PL"/>
        </w:rPr>
        <w:t>Niezależnie od powyższego zastrzeżenia, pełnomocnictwo musi zostać złożone w formie oryginału lub poświadczonej notarialnie kopii.</w:t>
      </w:r>
    </w:p>
    <w:p w14:paraId="2CD4B826" w14:textId="77777777" w:rsidR="00CC529A" w:rsidRPr="00CC529A" w:rsidRDefault="00CC529A" w:rsidP="00CC529A">
      <w:pPr>
        <w:pStyle w:val="Akapitzlist"/>
        <w:numPr>
          <w:ilvl w:val="0"/>
          <w:numId w:val="18"/>
        </w:numPr>
        <w:spacing w:after="0" w:line="240" w:lineRule="auto"/>
        <w:contextualSpacing w:val="0"/>
        <w:jc w:val="both"/>
        <w:rPr>
          <w:rFonts w:eastAsia="Times New Roman" w:cstheme="minorHAnsi"/>
          <w:color w:val="000000"/>
          <w:sz w:val="24"/>
          <w:szCs w:val="24"/>
          <w:lang w:eastAsia="pl-PL"/>
        </w:rPr>
      </w:pPr>
      <w:r w:rsidRPr="00CC529A">
        <w:rPr>
          <w:rFonts w:eastAsia="Times New Roman" w:cstheme="minorHAnsi"/>
          <w:color w:val="000000"/>
          <w:sz w:val="24"/>
          <w:szCs w:val="24"/>
          <w:lang w:eastAsia="pl-PL"/>
        </w:rPr>
        <w:t xml:space="preserve">Dokumenty sporządzone w języku obcym muszą być złożone wraz z tłumaczeniem na język polski. </w:t>
      </w:r>
    </w:p>
    <w:p w14:paraId="77A96464" w14:textId="77777777" w:rsidR="00CC529A" w:rsidRPr="00CC529A" w:rsidRDefault="00CC529A" w:rsidP="00CC529A">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Treść oferty musi odpowiadać treści SIWZ.</w:t>
      </w:r>
    </w:p>
    <w:p w14:paraId="387D4152" w14:textId="77777777" w:rsidR="00CC529A" w:rsidRPr="00CC529A" w:rsidRDefault="00CC529A" w:rsidP="00CC529A">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Zamawiający nie dopuszcza możliwości składania ofert w wersji elektronicznej.</w:t>
      </w:r>
    </w:p>
    <w:p w14:paraId="383FBD55" w14:textId="77777777" w:rsidR="00CC529A" w:rsidRPr="00CC529A" w:rsidRDefault="00CC529A" w:rsidP="00CC529A">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u w:val="single"/>
          <w:lang w:eastAsia="pl-PL"/>
        </w:rPr>
        <w:t>Oferta winna zawierać, co najmniej następujące informacje</w:t>
      </w:r>
      <w:r w:rsidRPr="00CC529A">
        <w:rPr>
          <w:rFonts w:asciiTheme="minorHAnsi" w:eastAsia="Times New Roman" w:hAnsiTheme="minorHAnsi" w:cstheme="minorHAnsi"/>
          <w:color w:val="000000"/>
          <w:sz w:val="24"/>
          <w:szCs w:val="24"/>
          <w:lang w:eastAsia="pl-PL"/>
        </w:rPr>
        <w:t>:</w:t>
      </w:r>
    </w:p>
    <w:p w14:paraId="004F37DB" w14:textId="77777777" w:rsidR="00CC529A" w:rsidRPr="00CC529A" w:rsidRDefault="00CC529A" w:rsidP="00CC529A">
      <w:pPr>
        <w:numPr>
          <w:ilvl w:val="0"/>
          <w:numId w:val="32"/>
        </w:numPr>
        <w:tabs>
          <w:tab w:val="center" w:pos="851"/>
          <w:tab w:val="right" w:pos="9406"/>
        </w:tabs>
        <w:spacing w:line="240" w:lineRule="auto"/>
        <w:ind w:left="851" w:hanging="284"/>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dane o Wykonawcy (nazwę Wykonawcy, NIP, dokładny adres, telefon, e-mail),</w:t>
      </w:r>
    </w:p>
    <w:p w14:paraId="7A1E7517" w14:textId="77777777" w:rsidR="00CC529A" w:rsidRPr="00CC529A" w:rsidRDefault="00CC529A" w:rsidP="00CC529A">
      <w:pPr>
        <w:numPr>
          <w:ilvl w:val="0"/>
          <w:numId w:val="32"/>
        </w:numPr>
        <w:tabs>
          <w:tab w:val="center" w:pos="851"/>
          <w:tab w:val="right" w:pos="9406"/>
        </w:tabs>
        <w:spacing w:line="240" w:lineRule="auto"/>
        <w:ind w:left="851" w:hanging="284"/>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przedmiot oferty, </w:t>
      </w:r>
    </w:p>
    <w:p w14:paraId="7D7EFDD2" w14:textId="77777777" w:rsidR="00CC529A" w:rsidRPr="00CC529A" w:rsidRDefault="00CC529A" w:rsidP="00CC529A">
      <w:pPr>
        <w:numPr>
          <w:ilvl w:val="0"/>
          <w:numId w:val="32"/>
        </w:numPr>
        <w:tabs>
          <w:tab w:val="center" w:pos="851"/>
          <w:tab w:val="right" w:pos="9406"/>
        </w:tabs>
        <w:spacing w:line="240" w:lineRule="auto"/>
        <w:ind w:left="851" w:hanging="284"/>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cenę brutto przedmiotu oferty podaną w złotych polskich; cena brutto (to jest z podatkiem VAT) powinna obejmować wykonanie całego przedmiotu zamówienia,</w:t>
      </w:r>
    </w:p>
    <w:p w14:paraId="0BDC634B" w14:textId="77777777" w:rsidR="00CC529A" w:rsidRPr="00CC529A" w:rsidRDefault="00CC529A" w:rsidP="00CC529A">
      <w:pPr>
        <w:numPr>
          <w:ilvl w:val="0"/>
          <w:numId w:val="32"/>
        </w:numPr>
        <w:tabs>
          <w:tab w:val="center" w:pos="851"/>
          <w:tab w:val="right" w:pos="9406"/>
        </w:tabs>
        <w:spacing w:line="240" w:lineRule="auto"/>
        <w:ind w:left="851" w:hanging="284"/>
        <w:jc w:val="both"/>
        <w:rPr>
          <w:rFonts w:asciiTheme="minorHAnsi" w:eastAsia="Times New Roman" w:hAnsiTheme="minorHAnsi" w:cstheme="minorHAnsi"/>
          <w:color w:val="000000" w:themeColor="text1"/>
          <w:sz w:val="24"/>
          <w:szCs w:val="24"/>
          <w:lang w:eastAsia="pl-PL"/>
        </w:rPr>
      </w:pPr>
      <w:r w:rsidRPr="00CC529A">
        <w:rPr>
          <w:rFonts w:asciiTheme="minorHAnsi" w:eastAsia="Times New Roman" w:hAnsiTheme="minorHAnsi" w:cstheme="minorHAnsi"/>
          <w:color w:val="000000"/>
          <w:sz w:val="24"/>
          <w:szCs w:val="24"/>
          <w:lang w:eastAsia="pl-PL"/>
        </w:rPr>
        <w:t xml:space="preserve">wskazanie przez Wykonawcę części zamówienia, których wykonanie zamierza powierzyć </w:t>
      </w:r>
      <w:r w:rsidRPr="00CC529A">
        <w:rPr>
          <w:rFonts w:asciiTheme="minorHAnsi" w:eastAsia="Times New Roman" w:hAnsiTheme="minorHAnsi" w:cstheme="minorHAnsi"/>
          <w:color w:val="000000" w:themeColor="text1"/>
          <w:sz w:val="24"/>
          <w:szCs w:val="24"/>
          <w:lang w:eastAsia="pl-PL"/>
        </w:rPr>
        <w:t>podwykonawcom i podanie firm podwykonawców</w:t>
      </w:r>
    </w:p>
    <w:p w14:paraId="20D9ED6B" w14:textId="1D811504" w:rsidR="00CC529A" w:rsidRPr="00CC529A" w:rsidRDefault="00CC529A" w:rsidP="00CC529A">
      <w:pPr>
        <w:tabs>
          <w:tab w:val="center" w:pos="426"/>
          <w:tab w:val="right" w:pos="9406"/>
        </w:tabs>
        <w:spacing w:line="240" w:lineRule="auto"/>
        <w:ind w:left="426"/>
        <w:jc w:val="both"/>
        <w:rPr>
          <w:rFonts w:asciiTheme="minorHAnsi" w:eastAsia="Times New Roman" w:hAnsiTheme="minorHAnsi" w:cstheme="minorHAnsi"/>
          <w:color w:val="000000" w:themeColor="text1"/>
          <w:sz w:val="24"/>
          <w:szCs w:val="24"/>
          <w:lang w:eastAsia="pl-PL"/>
        </w:rPr>
      </w:pPr>
      <w:r w:rsidRPr="00CC529A">
        <w:rPr>
          <w:rFonts w:asciiTheme="minorHAnsi" w:eastAsia="Times New Roman" w:hAnsiTheme="minorHAnsi" w:cstheme="minorHAnsi"/>
          <w:color w:val="000000" w:themeColor="text1"/>
          <w:sz w:val="24"/>
          <w:szCs w:val="24"/>
          <w:lang w:eastAsia="pl-PL"/>
        </w:rPr>
        <w:t xml:space="preserve">Wykonawca w ramach oferty może wypełnić formularz ofertowy wg wzoru stanowiącego </w:t>
      </w:r>
      <w:r w:rsidRPr="00CC529A">
        <w:rPr>
          <w:rFonts w:asciiTheme="minorHAnsi" w:eastAsia="Times New Roman" w:hAnsiTheme="minorHAnsi" w:cstheme="minorHAnsi"/>
          <w:i/>
          <w:color w:val="000000" w:themeColor="text1"/>
          <w:sz w:val="24"/>
          <w:szCs w:val="24"/>
          <w:lang w:eastAsia="pl-PL"/>
        </w:rPr>
        <w:t xml:space="preserve">Załącznik nr </w:t>
      </w:r>
      <w:r w:rsidR="0034208E">
        <w:rPr>
          <w:rFonts w:asciiTheme="minorHAnsi" w:eastAsia="Times New Roman" w:hAnsiTheme="minorHAnsi" w:cstheme="minorHAnsi"/>
          <w:i/>
          <w:color w:val="000000" w:themeColor="text1"/>
          <w:sz w:val="24"/>
          <w:szCs w:val="24"/>
          <w:lang w:eastAsia="pl-PL"/>
        </w:rPr>
        <w:t>2</w:t>
      </w:r>
      <w:r w:rsidRPr="00CC529A">
        <w:rPr>
          <w:rFonts w:asciiTheme="minorHAnsi" w:eastAsia="Times New Roman" w:hAnsiTheme="minorHAnsi" w:cstheme="minorHAnsi"/>
          <w:i/>
          <w:color w:val="000000" w:themeColor="text1"/>
          <w:sz w:val="24"/>
          <w:szCs w:val="24"/>
          <w:lang w:eastAsia="pl-PL"/>
        </w:rPr>
        <w:t xml:space="preserve"> do SIWZ</w:t>
      </w:r>
      <w:r w:rsidRPr="00CC529A">
        <w:rPr>
          <w:rFonts w:asciiTheme="minorHAnsi" w:eastAsia="Times New Roman" w:hAnsiTheme="minorHAnsi" w:cstheme="minorHAnsi"/>
          <w:color w:val="000000" w:themeColor="text1"/>
          <w:sz w:val="24"/>
          <w:szCs w:val="24"/>
          <w:lang w:eastAsia="pl-PL"/>
        </w:rPr>
        <w:t xml:space="preserve"> albo sporządzić </w:t>
      </w:r>
      <w:r w:rsidRPr="00CC529A">
        <w:rPr>
          <w:rFonts w:asciiTheme="minorHAnsi" w:eastAsia="Times New Roman" w:hAnsiTheme="minorHAnsi" w:cstheme="minorHAnsi"/>
          <w:color w:val="000000"/>
          <w:sz w:val="24"/>
          <w:szCs w:val="24"/>
          <w:lang w:eastAsia="pl-PL"/>
        </w:rPr>
        <w:t>własny, z zastrzeżeniem zakazu zmian merytorycznych zapisów ww. wzoru. Zapis ten dotyczy również pozostałych załączników do SIWZ, które stanowią wzory wymaganych dokumentów.</w:t>
      </w:r>
    </w:p>
    <w:p w14:paraId="6375EC0C" w14:textId="77777777" w:rsidR="00CC529A" w:rsidRPr="00CC529A" w:rsidRDefault="00CC529A" w:rsidP="00CC529A">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pacing w:val="-2"/>
          <w:sz w:val="24"/>
          <w:szCs w:val="24"/>
          <w:lang w:eastAsia="pl-PL"/>
        </w:rPr>
        <w:t>Oferta musi być podpisana przez osoby upoważnione do reprezentowania Wykonawcy (Wykonawców wspólnie ubiegających się o udzielenie zamówienia). Upoważnienie osób podpisujących ofertę do jej podpisania musi bezpośrednio wynikać z dokumentów dołączonych do oferty. Oznacza to, że jeżeli upoważnienie takie nie wynika wprost z dokumentu stwierdzającego status prawny Wykonawcy, to do oferty należy dołączyć oryginał lub poświadczoną notarialnie za zgodność z oryginałem kopię stosownego pełnomocnictwa wystawionego przez osoby upoważnione do reprezentowania Wykonawcy.</w:t>
      </w:r>
    </w:p>
    <w:p w14:paraId="3DED81D2" w14:textId="77777777" w:rsidR="00CC529A" w:rsidRPr="00CC529A" w:rsidRDefault="00CC529A" w:rsidP="00CC529A">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Poprawki w ofercie muszą być naniesione czytelnie oraz opatrzone podpisem osoby (osób) podpisującej ofertę. Brak podpisu skutkować będzie odrzuceniem oferty. </w:t>
      </w:r>
    </w:p>
    <w:p w14:paraId="5B9A199F" w14:textId="77777777" w:rsidR="00CC529A" w:rsidRPr="00CC529A" w:rsidRDefault="00CC529A" w:rsidP="00CC529A">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Karty oferty powinny być spięte w sposób gwarantujący jej trwałość. Zaleca się ponumerowanie zapisanych stron. </w:t>
      </w:r>
    </w:p>
    <w:p w14:paraId="41D5DBC7" w14:textId="77777777" w:rsidR="00CC529A" w:rsidRPr="00CC529A" w:rsidRDefault="00CC529A" w:rsidP="00CC529A">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Koszty związane z przygotowaniem i złożeniem oferty ponosi Wykonawca. Zamawiający nie przewiduje możliwości zwrotu kosztów przygotowania oferty przetargowej. Wykonawca powinien zapoznać się z całością SIWZ, której integralną część stanowią załączniki.</w:t>
      </w:r>
    </w:p>
    <w:p w14:paraId="445D342A" w14:textId="77777777" w:rsidR="00CC529A" w:rsidRPr="00CC529A" w:rsidRDefault="00CC529A" w:rsidP="00CC529A">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Zamawiający niezwłocznie zawiadamia Wykonawcę o złożeniu oferty po terminie oraz zwraca ofertę po upływie terminu do wniesienia odwołania. </w:t>
      </w:r>
    </w:p>
    <w:p w14:paraId="46A7050D" w14:textId="77777777" w:rsidR="00CC529A" w:rsidRPr="00CC529A" w:rsidRDefault="00CC529A" w:rsidP="00CC529A">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Oferty nie odpowiadające zasadom określonym w ustawie oraz nie spełniające wymagań ustalonych w niniejszej SIWZ zostaną odrzucone.</w:t>
      </w:r>
    </w:p>
    <w:p w14:paraId="10799CBE" w14:textId="77777777" w:rsidR="00CC529A" w:rsidRPr="00CC529A" w:rsidRDefault="00CC529A" w:rsidP="00CC529A">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lastRenderedPageBreak/>
        <w:t>Ofertę należy złożyć lub przesłać w nieprzezroczystej, zabezpieczonej przed otwarciem kopercie w sposób uniemożliwiający zapoznanie się z jej treścią przed upływem terminu otwarcia ofert.</w:t>
      </w:r>
    </w:p>
    <w:p w14:paraId="247ED069" w14:textId="77777777" w:rsidR="00CC529A" w:rsidRPr="00CC529A" w:rsidRDefault="00CC529A" w:rsidP="00CC529A">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Wykonawca, nie później niż w terminie składania ofert, ma prawo zastrzec w swojej ofercie informacje stanowiące tajemnicę przedsiębiorstwa w rozumieniu przepisów ustawy z dnia 16 kwietnia 1993 r. o zwalczaniu nieuczciwej konkurencji (</w:t>
      </w:r>
      <w:proofErr w:type="spellStart"/>
      <w:r w:rsidRPr="00CC529A">
        <w:rPr>
          <w:rFonts w:asciiTheme="minorHAnsi" w:eastAsia="Times New Roman" w:hAnsiTheme="minorHAnsi" w:cstheme="minorHAnsi"/>
          <w:color w:val="000000"/>
          <w:sz w:val="24"/>
          <w:szCs w:val="24"/>
          <w:lang w:eastAsia="pl-PL"/>
        </w:rPr>
        <w:t>t.j</w:t>
      </w:r>
      <w:proofErr w:type="spellEnd"/>
      <w:r w:rsidRPr="00CC529A">
        <w:rPr>
          <w:rFonts w:asciiTheme="minorHAnsi" w:eastAsia="Times New Roman" w:hAnsiTheme="minorHAnsi" w:cstheme="minorHAnsi"/>
          <w:color w:val="000000"/>
          <w:sz w:val="24"/>
          <w:szCs w:val="24"/>
          <w:lang w:eastAsia="pl-PL"/>
        </w:rPr>
        <w:t xml:space="preserve">. Dz.U. z 2003 r., Nr 153, poz. 1503 ze zm.). W takim przypadku Wykonawca powinien zastrzeżoną część oferty oznaczyć w sposób niebudzący wątpliwości, iż stanowi ona zastrzeżoną tajemnicę przedsiębiorstwa, np. umieścić ją w odrębnym (wydzielonym) opakowaniu oznaczonym napisem: „tajemnica przedsiębiorstwa – nie udostępniać”. Zamawiający nie ujawni informacji stanowiących tajemnicę przedsiębiorstwa w rozumieniu przepisów, o których mowa powyżej, jeżeli Wykonawca nie później niż w terminie składania ofert zastrzegł, że nie mogą być one udostępniane  oraz </w:t>
      </w:r>
      <w:r w:rsidRPr="00CC529A">
        <w:rPr>
          <w:rFonts w:asciiTheme="minorHAnsi" w:eastAsia="Times New Roman" w:hAnsiTheme="minorHAnsi" w:cstheme="minorHAnsi"/>
          <w:color w:val="000000"/>
          <w:sz w:val="24"/>
          <w:szCs w:val="24"/>
          <w:u w:val="single"/>
          <w:lang w:eastAsia="pl-PL"/>
        </w:rPr>
        <w:t>wykazał</w:t>
      </w:r>
      <w:r w:rsidRPr="00CC529A">
        <w:rPr>
          <w:rFonts w:asciiTheme="minorHAnsi" w:eastAsia="Times New Roman" w:hAnsiTheme="minorHAnsi" w:cstheme="minorHAnsi"/>
          <w:color w:val="000000"/>
          <w:sz w:val="24"/>
          <w:szCs w:val="24"/>
          <w:lang w:eastAsia="pl-PL"/>
        </w:rPr>
        <w:t>, iż zastrzeżone informacje stanowią tajemnicę przedsiębiorstwa.</w:t>
      </w:r>
    </w:p>
    <w:p w14:paraId="300E0624" w14:textId="77777777" w:rsidR="00CC529A" w:rsidRPr="00CC529A" w:rsidRDefault="00CC529A" w:rsidP="00CC529A">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Oferty złożone po terminie, zostaną zwrócone Wykonawcom bez otwierania.</w:t>
      </w:r>
    </w:p>
    <w:p w14:paraId="250E5D2F" w14:textId="77777777" w:rsidR="00067C2A" w:rsidRPr="00067C2A" w:rsidRDefault="00067C2A" w:rsidP="00067C2A">
      <w:pPr>
        <w:contextualSpacing/>
        <w:jc w:val="both"/>
        <w:rPr>
          <w:rFonts w:asciiTheme="minorHAnsi" w:eastAsia="Times New Roman" w:hAnsiTheme="minorHAnsi" w:cstheme="minorHAnsi"/>
          <w:b/>
          <w:sz w:val="24"/>
          <w:szCs w:val="24"/>
          <w:lang w:eastAsia="pl-PL"/>
        </w:rPr>
      </w:pPr>
    </w:p>
    <w:p w14:paraId="3319A034" w14:textId="77777777" w:rsidR="00067C2A" w:rsidRPr="00067C2A"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Opis sposobu obliczenia ceny</w:t>
      </w:r>
    </w:p>
    <w:p w14:paraId="7923B358" w14:textId="77777777" w:rsidR="00067C2A" w:rsidRPr="00067C2A" w:rsidRDefault="00067C2A" w:rsidP="00067C2A">
      <w:pPr>
        <w:numPr>
          <w:ilvl w:val="0"/>
          <w:numId w:val="2"/>
        </w:numPr>
        <w:spacing w:before="120" w:after="120" w:line="240" w:lineRule="auto"/>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color w:val="000000"/>
          <w:sz w:val="24"/>
          <w:szCs w:val="24"/>
          <w:lang w:eastAsia="pl-PL"/>
        </w:rPr>
        <w:t>Wykonawca, określając cenę oferty, uwzględnia w niej wszystkie koszty wykonania Zamówienia.</w:t>
      </w:r>
    </w:p>
    <w:p w14:paraId="69A4299B" w14:textId="77777777" w:rsidR="00067C2A" w:rsidRPr="00067C2A" w:rsidRDefault="00067C2A" w:rsidP="00067C2A">
      <w:pPr>
        <w:numPr>
          <w:ilvl w:val="0"/>
          <w:numId w:val="2"/>
        </w:numPr>
        <w:spacing w:before="120" w:after="120" w:line="240" w:lineRule="auto"/>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W ofercie należy podać: wartość netto, stawkę lub kwotę podatku VAT oraz wartość brutto za cały przedmiot zamówienia objęty umową.</w:t>
      </w:r>
    </w:p>
    <w:p w14:paraId="59DD1C36" w14:textId="77777777" w:rsidR="00067C2A" w:rsidRPr="00067C2A" w:rsidRDefault="00067C2A" w:rsidP="00067C2A">
      <w:pPr>
        <w:numPr>
          <w:ilvl w:val="0"/>
          <w:numId w:val="2"/>
        </w:numPr>
        <w:spacing w:before="120" w:after="120" w:line="240" w:lineRule="auto"/>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Zamawiający oceni i porówna jedynie te oferty, które odpowiadają zasadom określonym w ustawie i spełniają wymagania określone w SIWZ.</w:t>
      </w:r>
    </w:p>
    <w:p w14:paraId="12903BF5" w14:textId="77777777" w:rsidR="00067C2A" w:rsidRPr="00067C2A" w:rsidRDefault="00067C2A" w:rsidP="00067C2A">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067C2A">
        <w:rPr>
          <w:rFonts w:asciiTheme="minorHAnsi" w:eastAsia="Times New Roman" w:hAnsiTheme="minorHAnsi" w:cstheme="minorHAnsi"/>
          <w:sz w:val="24"/>
          <w:szCs w:val="24"/>
          <w:lang w:eastAsia="pl-PL"/>
        </w:rPr>
        <w:t xml:space="preserve">Cena oferty (i wszystkie jej składniki </w:t>
      </w:r>
      <w:r w:rsidRPr="00067C2A">
        <w:rPr>
          <w:rFonts w:asciiTheme="minorHAnsi" w:eastAsia="Times New Roman" w:hAnsiTheme="minorHAnsi" w:cstheme="minorHAnsi"/>
          <w:color w:val="000000"/>
          <w:sz w:val="24"/>
          <w:szCs w:val="24"/>
          <w:lang w:eastAsia="pl-PL"/>
        </w:rPr>
        <w:t>stanowiące podstawę do wzajemnych rozliczeń Wykonawcy z Zamawiającym) powinna być wyrażona w polskich złotych z dokładnością do dwóch miejsc po przecinku zgodnie z zasadami matematycznymi. Nie dopuszcza się zaokrągleń poprzez odrzucenie miejsc po przecinku.</w:t>
      </w:r>
    </w:p>
    <w:p w14:paraId="4258CE8A" w14:textId="77777777" w:rsidR="00067C2A" w:rsidRPr="00067C2A" w:rsidRDefault="00067C2A" w:rsidP="00067C2A">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067C2A">
        <w:rPr>
          <w:rFonts w:asciiTheme="minorHAnsi" w:eastAsia="Times New Roman" w:hAnsiTheme="minorHAnsi" w:cstheme="minorHAnsi"/>
          <w:color w:val="000000"/>
          <w:sz w:val="24"/>
          <w:szCs w:val="24"/>
          <w:lang w:eastAsia="pl-PL"/>
        </w:rPr>
        <w:t xml:space="preserve">Cena powinna być podana cyfrowo i słownie. </w:t>
      </w:r>
    </w:p>
    <w:p w14:paraId="63F8683C" w14:textId="77777777" w:rsidR="00067C2A" w:rsidRPr="00067C2A" w:rsidRDefault="00067C2A" w:rsidP="00067C2A">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067C2A">
        <w:rPr>
          <w:rFonts w:asciiTheme="minorHAnsi" w:eastAsia="Times New Roman" w:hAnsiTheme="minorHAnsi" w:cstheme="minorHAnsi"/>
          <w:color w:val="000000"/>
          <w:sz w:val="24"/>
          <w:szCs w:val="24"/>
          <w:lang w:eastAsia="pl-PL"/>
        </w:rPr>
        <w:t>Cena oferty musi obejmować pełny zakres wykonania przedmiotu niniejszego zamówienia.</w:t>
      </w:r>
    </w:p>
    <w:p w14:paraId="4BC3B969" w14:textId="77777777" w:rsidR="00067C2A" w:rsidRPr="00067C2A" w:rsidRDefault="00067C2A" w:rsidP="00067C2A">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067C2A">
        <w:rPr>
          <w:rFonts w:asciiTheme="minorHAnsi" w:eastAsia="Times New Roman" w:hAnsiTheme="minorHAnsi" w:cstheme="minorHAnsi"/>
          <w:color w:val="000000"/>
          <w:sz w:val="24"/>
          <w:szCs w:val="24"/>
          <w:lang w:eastAsia="pl-PL"/>
        </w:rPr>
        <w:t>Zamawiający poprawia w ofercie oczywiste omyłki pisarskie, oczywiste omyłki rachunkowe, z uwzględnieniem konsekwencji rachunkowych dokonanych poprawek, inne omyłki polegające na niezgodności oferty ze specyfikacją istotnych warunków zamówienia, nie powodujące istotnych zmian w treści oferty, niezwłocznie zawiadamiając o tym Wykonawcę, którego oferta została poprawiona (art. 87 ust.2 ustawy).</w:t>
      </w:r>
    </w:p>
    <w:p w14:paraId="2EACD566" w14:textId="77777777" w:rsidR="00067C2A" w:rsidRPr="00067C2A" w:rsidRDefault="00067C2A" w:rsidP="00067C2A">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067C2A">
        <w:rPr>
          <w:rFonts w:asciiTheme="minorHAnsi" w:eastAsia="Times New Roman" w:hAnsiTheme="minorHAnsi" w:cstheme="minorHAnsi"/>
          <w:color w:val="000000"/>
          <w:sz w:val="24"/>
          <w:szCs w:val="24"/>
          <w:lang w:eastAsia="pl-PL"/>
        </w:rPr>
        <w:t>Zamawiający odrzuci ofertę, jeżeli będzie zawierała rażąco niską cenę lub koszt w stosunku do przedmiotu zamówienia (art. 89 ust.1 pkt. 4 ustawy).</w:t>
      </w:r>
    </w:p>
    <w:p w14:paraId="3783853E" w14:textId="77777777" w:rsidR="00067C2A" w:rsidRPr="00067C2A" w:rsidRDefault="00067C2A" w:rsidP="00067C2A">
      <w:pPr>
        <w:numPr>
          <w:ilvl w:val="0"/>
          <w:numId w:val="2"/>
        </w:numPr>
        <w:spacing w:line="240" w:lineRule="auto"/>
        <w:jc w:val="both"/>
        <w:rPr>
          <w:rFonts w:asciiTheme="minorHAnsi" w:eastAsia="Times New Roman" w:hAnsiTheme="minorHAnsi" w:cstheme="minorHAnsi"/>
          <w:color w:val="000000"/>
          <w:sz w:val="24"/>
          <w:szCs w:val="24"/>
          <w:lang w:eastAsia="pl-PL"/>
        </w:rPr>
      </w:pPr>
      <w:r w:rsidRPr="00067C2A">
        <w:rPr>
          <w:rFonts w:asciiTheme="minorHAnsi" w:eastAsia="Times New Roman" w:hAnsiTheme="minorHAnsi" w:cstheme="minorHAnsi"/>
          <w:color w:val="000000"/>
          <w:sz w:val="24"/>
          <w:szCs w:val="24"/>
          <w:lang w:eastAsia="pl-PL"/>
        </w:rPr>
        <w:lastRenderedPageBreak/>
        <w:t xml:space="preserve">Zamawiający unieważni postępowanie, jeżeli cena najkorzystniejszej oferty lub oferta z najniższą ceną przewyższy kwotę, którą Zamawiający zamierza przeznaczyć na sfinansowanie zamówienia, chyba że Zamawiający będzie mógł zwiększyć tę kwotę do ceny najkorzystniejszej oferty (art. 93 ust. 1 pkt. 4 ustawy </w:t>
      </w:r>
      <w:proofErr w:type="spellStart"/>
      <w:r w:rsidRPr="00067C2A">
        <w:rPr>
          <w:rFonts w:asciiTheme="minorHAnsi" w:eastAsia="Times New Roman" w:hAnsiTheme="minorHAnsi" w:cstheme="minorHAnsi"/>
          <w:color w:val="000000"/>
          <w:sz w:val="24"/>
          <w:szCs w:val="24"/>
          <w:lang w:eastAsia="pl-PL"/>
        </w:rPr>
        <w:t>Pzp</w:t>
      </w:r>
      <w:proofErr w:type="spellEnd"/>
      <w:r w:rsidRPr="00067C2A">
        <w:rPr>
          <w:rFonts w:asciiTheme="minorHAnsi" w:eastAsia="Times New Roman" w:hAnsiTheme="minorHAnsi" w:cstheme="minorHAnsi"/>
          <w:color w:val="000000"/>
          <w:sz w:val="24"/>
          <w:szCs w:val="24"/>
          <w:lang w:eastAsia="pl-PL"/>
        </w:rPr>
        <w:t xml:space="preserve">). </w:t>
      </w:r>
    </w:p>
    <w:p w14:paraId="4B9B7789" w14:textId="77777777" w:rsidR="00067C2A" w:rsidRPr="00067C2A" w:rsidRDefault="00067C2A" w:rsidP="00067C2A">
      <w:pPr>
        <w:contextualSpacing/>
        <w:jc w:val="both"/>
        <w:rPr>
          <w:rFonts w:asciiTheme="minorHAnsi" w:eastAsia="Times New Roman" w:hAnsiTheme="minorHAnsi" w:cstheme="minorHAnsi"/>
          <w:sz w:val="24"/>
          <w:szCs w:val="24"/>
          <w:lang w:eastAsia="pl-PL"/>
        </w:rPr>
      </w:pPr>
    </w:p>
    <w:p w14:paraId="26459EB5" w14:textId="77777777" w:rsidR="00067C2A" w:rsidRPr="00067C2A"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Miejsce oraz termin składania i otwarcia ofert.</w:t>
      </w:r>
    </w:p>
    <w:p w14:paraId="3E65EE30" w14:textId="77777777" w:rsidR="00EF5B39" w:rsidRPr="00CC529A" w:rsidRDefault="00EF5B39" w:rsidP="00EF5B39">
      <w:pPr>
        <w:numPr>
          <w:ilvl w:val="0"/>
          <w:numId w:val="39"/>
        </w:numPr>
        <w:tabs>
          <w:tab w:val="left" w:pos="426"/>
        </w:tabs>
        <w:spacing w:before="120" w:after="120" w:line="240" w:lineRule="auto"/>
        <w:jc w:val="both"/>
        <w:rPr>
          <w:rFonts w:asciiTheme="minorHAnsi" w:eastAsia="Times New Roman" w:hAnsiTheme="minorHAnsi" w:cstheme="minorHAnsi"/>
          <w:color w:val="000000" w:themeColor="text1"/>
          <w:sz w:val="24"/>
          <w:szCs w:val="24"/>
          <w:lang w:eastAsia="pl-PL"/>
        </w:rPr>
      </w:pPr>
      <w:r w:rsidRPr="00CC529A">
        <w:rPr>
          <w:rFonts w:asciiTheme="minorHAnsi" w:eastAsia="Times New Roman" w:hAnsiTheme="minorHAnsi" w:cstheme="minorHAnsi"/>
          <w:color w:val="000000"/>
          <w:sz w:val="24"/>
          <w:szCs w:val="24"/>
          <w:lang w:eastAsia="pl-PL"/>
        </w:rPr>
        <w:t xml:space="preserve">Ofertę należy </w:t>
      </w:r>
      <w:r w:rsidRPr="00CC529A">
        <w:rPr>
          <w:rFonts w:asciiTheme="minorHAnsi" w:eastAsia="Times New Roman" w:hAnsiTheme="minorHAnsi" w:cstheme="minorHAnsi"/>
          <w:color w:val="000000" w:themeColor="text1"/>
          <w:sz w:val="24"/>
          <w:szCs w:val="24"/>
          <w:lang w:eastAsia="pl-PL"/>
        </w:rPr>
        <w:t>złożyć w zamkniętej kopercie w siedzibie Zamawiającego:</w:t>
      </w:r>
    </w:p>
    <w:p w14:paraId="676F8206" w14:textId="77777777" w:rsidR="00EF5B39" w:rsidRPr="00CC529A" w:rsidRDefault="00EF5B39" w:rsidP="00EF5B39">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34208E">
        <w:rPr>
          <w:rFonts w:asciiTheme="minorHAnsi" w:eastAsia="Times New Roman" w:hAnsiTheme="minorHAnsi" w:cstheme="minorHAnsi"/>
          <w:b/>
          <w:color w:val="000000" w:themeColor="text1"/>
          <w:sz w:val="24"/>
          <w:szCs w:val="24"/>
          <w:lang w:eastAsia="pl-PL"/>
        </w:rPr>
        <w:t xml:space="preserve">Sieć Badawcza Łukasiewicz – </w:t>
      </w:r>
      <w:r w:rsidRPr="00CC529A">
        <w:rPr>
          <w:rFonts w:asciiTheme="minorHAnsi" w:eastAsia="Times New Roman" w:hAnsiTheme="minorHAnsi" w:cstheme="minorHAnsi"/>
          <w:b/>
          <w:color w:val="000000" w:themeColor="text1"/>
          <w:sz w:val="24"/>
          <w:szCs w:val="24"/>
          <w:lang w:eastAsia="pl-PL"/>
        </w:rPr>
        <w:t>Instytut Metali Nieżelaznych Oddział w Poznaniu</w:t>
      </w:r>
    </w:p>
    <w:p w14:paraId="3BDC112C" w14:textId="77777777" w:rsidR="00EF5B39" w:rsidRPr="002353E6" w:rsidRDefault="00EF5B39" w:rsidP="00EF5B39">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CC529A">
        <w:rPr>
          <w:rFonts w:asciiTheme="minorHAnsi" w:eastAsia="Times New Roman" w:hAnsiTheme="minorHAnsi" w:cstheme="minorHAnsi"/>
          <w:b/>
          <w:color w:val="000000" w:themeColor="text1"/>
          <w:sz w:val="24"/>
          <w:szCs w:val="24"/>
          <w:lang w:eastAsia="pl-PL"/>
        </w:rPr>
        <w:t xml:space="preserve">ul. Forteczna 12, </w:t>
      </w:r>
      <w:r w:rsidRPr="002353E6">
        <w:rPr>
          <w:rFonts w:asciiTheme="minorHAnsi" w:eastAsia="Times New Roman" w:hAnsiTheme="minorHAnsi" w:cstheme="minorHAnsi"/>
          <w:b/>
          <w:color w:val="000000" w:themeColor="text1"/>
          <w:sz w:val="24"/>
          <w:szCs w:val="24"/>
          <w:lang w:eastAsia="pl-PL"/>
        </w:rPr>
        <w:t>61-362 Poznań</w:t>
      </w:r>
    </w:p>
    <w:p w14:paraId="048B9B88" w14:textId="77777777" w:rsidR="00EF5B39" w:rsidRPr="002353E6" w:rsidRDefault="00EF5B39" w:rsidP="00EF5B39">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2353E6">
        <w:rPr>
          <w:rFonts w:asciiTheme="minorHAnsi" w:eastAsia="Times New Roman" w:hAnsiTheme="minorHAnsi" w:cstheme="minorHAnsi"/>
          <w:b/>
          <w:color w:val="000000" w:themeColor="text1"/>
          <w:sz w:val="24"/>
          <w:szCs w:val="24"/>
          <w:lang w:eastAsia="pl-PL"/>
        </w:rPr>
        <w:t>sekretariat</w:t>
      </w:r>
    </w:p>
    <w:p w14:paraId="7ADA5C03" w14:textId="2FE243E2" w:rsidR="00EF5B39" w:rsidRPr="002353E6" w:rsidRDefault="00EF5B39" w:rsidP="00EF5B39">
      <w:pPr>
        <w:tabs>
          <w:tab w:val="left" w:pos="426"/>
        </w:tabs>
        <w:spacing w:before="120" w:after="120" w:line="240" w:lineRule="auto"/>
        <w:jc w:val="both"/>
        <w:rPr>
          <w:rFonts w:asciiTheme="minorHAnsi" w:eastAsia="Times New Roman" w:hAnsiTheme="minorHAnsi" w:cstheme="minorHAnsi"/>
          <w:b/>
          <w:color w:val="000000" w:themeColor="text1"/>
          <w:sz w:val="24"/>
          <w:szCs w:val="24"/>
          <w:lang w:eastAsia="pl-PL"/>
        </w:rPr>
      </w:pPr>
      <w:r w:rsidRPr="002353E6">
        <w:rPr>
          <w:rFonts w:asciiTheme="minorHAnsi" w:eastAsia="Times New Roman" w:hAnsiTheme="minorHAnsi" w:cstheme="minorHAnsi"/>
          <w:color w:val="000000" w:themeColor="text1"/>
          <w:sz w:val="24"/>
          <w:szCs w:val="24"/>
          <w:lang w:eastAsia="pl-PL"/>
        </w:rPr>
        <w:tab/>
      </w:r>
      <w:r w:rsidRPr="002353E6">
        <w:rPr>
          <w:rFonts w:asciiTheme="minorHAnsi" w:eastAsia="Times New Roman" w:hAnsiTheme="minorHAnsi" w:cstheme="minorHAnsi"/>
          <w:b/>
          <w:color w:val="000000" w:themeColor="text1"/>
          <w:sz w:val="24"/>
          <w:szCs w:val="24"/>
          <w:lang w:eastAsia="pl-PL"/>
        </w:rPr>
        <w:t xml:space="preserve">w terminie do dnia </w:t>
      </w:r>
      <w:r w:rsidR="00BC147C">
        <w:rPr>
          <w:rFonts w:asciiTheme="minorHAnsi" w:eastAsia="Times New Roman" w:hAnsiTheme="minorHAnsi" w:cstheme="minorHAnsi"/>
          <w:b/>
          <w:color w:val="000000" w:themeColor="text1"/>
          <w:sz w:val="24"/>
          <w:szCs w:val="24"/>
          <w:u w:val="single"/>
          <w:lang w:eastAsia="pl-PL"/>
        </w:rPr>
        <w:t xml:space="preserve">10 </w:t>
      </w:r>
      <w:r w:rsidR="00D274FE">
        <w:rPr>
          <w:rFonts w:asciiTheme="minorHAnsi" w:eastAsia="Times New Roman" w:hAnsiTheme="minorHAnsi" w:cstheme="minorHAnsi"/>
          <w:b/>
          <w:color w:val="000000" w:themeColor="text1"/>
          <w:sz w:val="24"/>
          <w:szCs w:val="24"/>
          <w:u w:val="single"/>
          <w:lang w:eastAsia="pl-PL"/>
        </w:rPr>
        <w:t>kwietnia</w:t>
      </w:r>
      <w:r w:rsidR="00BC147C">
        <w:rPr>
          <w:rFonts w:asciiTheme="minorHAnsi" w:eastAsia="Times New Roman" w:hAnsiTheme="minorHAnsi" w:cstheme="minorHAnsi"/>
          <w:b/>
          <w:color w:val="000000" w:themeColor="text1"/>
          <w:sz w:val="24"/>
          <w:szCs w:val="24"/>
          <w:u w:val="single"/>
          <w:lang w:eastAsia="pl-PL"/>
        </w:rPr>
        <w:t xml:space="preserve"> </w:t>
      </w:r>
      <w:r w:rsidRPr="002353E6">
        <w:rPr>
          <w:rFonts w:asciiTheme="minorHAnsi" w:eastAsia="Times New Roman" w:hAnsiTheme="minorHAnsi" w:cstheme="minorHAnsi"/>
          <w:b/>
          <w:color w:val="000000" w:themeColor="text1"/>
          <w:sz w:val="24"/>
          <w:szCs w:val="24"/>
          <w:u w:val="single"/>
          <w:lang w:eastAsia="pl-PL"/>
        </w:rPr>
        <w:t>2020 r., do godz. 1</w:t>
      </w:r>
      <w:r>
        <w:rPr>
          <w:rFonts w:asciiTheme="minorHAnsi" w:eastAsia="Times New Roman" w:hAnsiTheme="minorHAnsi" w:cstheme="minorHAnsi"/>
          <w:b/>
          <w:color w:val="000000" w:themeColor="text1"/>
          <w:sz w:val="24"/>
          <w:szCs w:val="24"/>
          <w:u w:val="single"/>
          <w:lang w:eastAsia="pl-PL"/>
        </w:rPr>
        <w:t>4:0</w:t>
      </w:r>
      <w:r w:rsidRPr="002353E6">
        <w:rPr>
          <w:rFonts w:asciiTheme="minorHAnsi" w:eastAsia="Times New Roman" w:hAnsiTheme="minorHAnsi" w:cstheme="minorHAnsi"/>
          <w:b/>
          <w:color w:val="000000" w:themeColor="text1"/>
          <w:sz w:val="24"/>
          <w:szCs w:val="24"/>
          <w:u w:val="single"/>
          <w:lang w:eastAsia="pl-PL"/>
        </w:rPr>
        <w:t>0.</w:t>
      </w:r>
    </w:p>
    <w:p w14:paraId="2608D45B" w14:textId="77777777" w:rsidR="00EF5B39" w:rsidRPr="00CC529A" w:rsidRDefault="00EF5B39" w:rsidP="00EF5B39">
      <w:pPr>
        <w:numPr>
          <w:ilvl w:val="0"/>
          <w:numId w:val="40"/>
        </w:numPr>
        <w:spacing w:before="240" w:after="60" w:line="240" w:lineRule="auto"/>
        <w:jc w:val="both"/>
        <w:rPr>
          <w:rFonts w:asciiTheme="minorHAnsi" w:eastAsia="Times New Roman" w:hAnsiTheme="minorHAnsi" w:cstheme="minorHAnsi"/>
          <w:color w:val="000000" w:themeColor="text1"/>
          <w:sz w:val="24"/>
          <w:szCs w:val="24"/>
          <w:u w:val="single"/>
          <w:lang w:eastAsia="pl-PL"/>
        </w:rPr>
      </w:pPr>
      <w:r w:rsidRPr="002353E6">
        <w:rPr>
          <w:rFonts w:asciiTheme="minorHAnsi" w:eastAsia="Times New Roman" w:hAnsiTheme="minorHAnsi" w:cstheme="minorHAnsi"/>
          <w:color w:val="000000" w:themeColor="text1"/>
          <w:sz w:val="24"/>
          <w:szCs w:val="24"/>
          <w:u w:val="single"/>
          <w:lang w:eastAsia="pl-PL"/>
        </w:rPr>
        <w:t>Koperta powinna być</w:t>
      </w:r>
      <w:r w:rsidRPr="00CC529A">
        <w:rPr>
          <w:rFonts w:asciiTheme="minorHAnsi" w:eastAsia="Times New Roman" w:hAnsiTheme="minorHAnsi" w:cstheme="minorHAnsi"/>
          <w:color w:val="000000" w:themeColor="text1"/>
          <w:sz w:val="24"/>
          <w:szCs w:val="24"/>
          <w:u w:val="single"/>
          <w:lang w:eastAsia="pl-PL"/>
        </w:rPr>
        <w:t xml:space="preserve"> zaadresowana w następujący sposób: </w:t>
      </w:r>
    </w:p>
    <w:p w14:paraId="3BC764E0" w14:textId="77777777" w:rsidR="00EF5B39" w:rsidRPr="00CC529A" w:rsidRDefault="00EF5B39" w:rsidP="00EF5B39">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34208E">
        <w:rPr>
          <w:rFonts w:asciiTheme="minorHAnsi" w:eastAsia="Times New Roman" w:hAnsiTheme="minorHAnsi" w:cstheme="minorHAnsi"/>
          <w:b/>
          <w:color w:val="000000" w:themeColor="text1"/>
          <w:sz w:val="24"/>
          <w:szCs w:val="24"/>
          <w:lang w:eastAsia="pl-PL"/>
        </w:rPr>
        <w:t xml:space="preserve">Sieć Badawcza Łukasiewicz – </w:t>
      </w:r>
      <w:r w:rsidRPr="00CC529A">
        <w:rPr>
          <w:rFonts w:asciiTheme="minorHAnsi" w:eastAsia="Times New Roman" w:hAnsiTheme="minorHAnsi" w:cstheme="minorHAnsi"/>
          <w:b/>
          <w:color w:val="000000" w:themeColor="text1"/>
          <w:sz w:val="24"/>
          <w:szCs w:val="24"/>
          <w:lang w:eastAsia="pl-PL"/>
        </w:rPr>
        <w:t>Instytut Metali Nieżelaznych Oddział w Poznaniu</w:t>
      </w:r>
    </w:p>
    <w:p w14:paraId="6B75B998" w14:textId="77777777" w:rsidR="00EF5B39" w:rsidRPr="00CC529A" w:rsidRDefault="00EF5B39" w:rsidP="00EF5B39">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CC529A">
        <w:rPr>
          <w:rFonts w:asciiTheme="minorHAnsi" w:eastAsia="Times New Roman" w:hAnsiTheme="minorHAnsi" w:cstheme="minorHAnsi"/>
          <w:b/>
          <w:color w:val="000000" w:themeColor="text1"/>
          <w:sz w:val="24"/>
          <w:szCs w:val="24"/>
          <w:lang w:eastAsia="pl-PL"/>
        </w:rPr>
        <w:t>ul. Forteczna 12, 61-362 Poznań</w:t>
      </w:r>
    </w:p>
    <w:p w14:paraId="1E5DDC5B" w14:textId="77777777" w:rsidR="00EF5B39" w:rsidRPr="00CC529A" w:rsidRDefault="00EF5B39" w:rsidP="00EF5B39">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CC529A">
        <w:rPr>
          <w:rFonts w:asciiTheme="minorHAnsi" w:eastAsia="Times New Roman" w:hAnsiTheme="minorHAnsi" w:cstheme="minorHAnsi"/>
          <w:b/>
          <w:color w:val="000000" w:themeColor="text1"/>
          <w:sz w:val="24"/>
          <w:szCs w:val="24"/>
          <w:lang w:eastAsia="pl-PL"/>
        </w:rPr>
        <w:t>sekretariat</w:t>
      </w:r>
    </w:p>
    <w:p w14:paraId="11DB4456" w14:textId="77777777" w:rsidR="00EF5B39" w:rsidRPr="007C2366" w:rsidRDefault="00EF5B39" w:rsidP="00EF5B39">
      <w:pPr>
        <w:spacing w:after="120" w:line="300" w:lineRule="atLeast"/>
        <w:contextualSpacing/>
        <w:jc w:val="center"/>
        <w:rPr>
          <w:rFonts w:asciiTheme="minorHAnsi" w:eastAsia="Times New Roman" w:hAnsiTheme="minorHAnsi" w:cstheme="minorHAnsi"/>
          <w:b/>
          <w:color w:val="000000" w:themeColor="text1"/>
          <w:sz w:val="24"/>
          <w:szCs w:val="24"/>
          <w:lang w:eastAsia="pl-PL"/>
        </w:rPr>
      </w:pPr>
      <w:r w:rsidRPr="00CC529A">
        <w:rPr>
          <w:rFonts w:asciiTheme="minorHAnsi" w:eastAsia="Times New Roman" w:hAnsiTheme="minorHAnsi" w:cstheme="minorHAnsi"/>
          <w:color w:val="000000" w:themeColor="text1"/>
          <w:sz w:val="24"/>
          <w:szCs w:val="24"/>
          <w:lang w:eastAsia="pl-PL"/>
        </w:rPr>
        <w:t xml:space="preserve">oraz oznakowana napisem: </w:t>
      </w:r>
      <w:r w:rsidRPr="00CC529A">
        <w:rPr>
          <w:rFonts w:asciiTheme="minorHAnsi" w:eastAsia="Times New Roman" w:hAnsiTheme="minorHAnsi" w:cstheme="minorHAnsi"/>
          <w:b/>
          <w:color w:val="000000" w:themeColor="text1"/>
          <w:sz w:val="24"/>
          <w:szCs w:val="24"/>
          <w:lang w:eastAsia="pl-PL"/>
        </w:rPr>
        <w:t xml:space="preserve">„Oferta na </w:t>
      </w:r>
      <w:r w:rsidRPr="00422BA6">
        <w:rPr>
          <w:rFonts w:asciiTheme="minorHAnsi" w:eastAsia="Times New Roman" w:hAnsiTheme="minorHAnsi" w:cstheme="minorHAnsi"/>
          <w:b/>
          <w:color w:val="000000" w:themeColor="text1"/>
          <w:sz w:val="24"/>
          <w:szCs w:val="24"/>
          <w:lang w:eastAsia="pl-PL"/>
        </w:rPr>
        <w:t xml:space="preserve">dostawę , </w:t>
      </w:r>
      <w:r w:rsidRPr="00336B23">
        <w:rPr>
          <w:rFonts w:asciiTheme="minorHAnsi" w:eastAsia="Times New Roman" w:hAnsiTheme="minorHAnsi" w:cstheme="minorHAnsi"/>
          <w:b/>
          <w:color w:val="000000" w:themeColor="text1"/>
          <w:sz w:val="24"/>
          <w:szCs w:val="24"/>
          <w:lang w:eastAsia="pl-PL"/>
        </w:rPr>
        <w:t xml:space="preserve">montaż i uruchomienie </w:t>
      </w:r>
      <w:r>
        <w:rPr>
          <w:rFonts w:asciiTheme="minorHAnsi" w:eastAsia="Times New Roman" w:hAnsiTheme="minorHAnsi" w:cstheme="minorHAnsi"/>
          <w:b/>
          <w:color w:val="000000" w:themeColor="text1"/>
          <w:sz w:val="24"/>
          <w:szCs w:val="24"/>
          <w:lang w:eastAsia="pl-PL"/>
        </w:rPr>
        <w:t xml:space="preserve">stanowiska do badań odporności </w:t>
      </w:r>
      <w:r w:rsidRPr="00336B23">
        <w:rPr>
          <w:rFonts w:asciiTheme="minorHAnsi" w:eastAsia="Times New Roman" w:hAnsiTheme="minorHAnsi" w:cstheme="minorHAnsi"/>
          <w:b/>
          <w:color w:val="000000" w:themeColor="text1"/>
          <w:sz w:val="24"/>
          <w:szCs w:val="24"/>
          <w:lang w:eastAsia="pl-PL"/>
        </w:rPr>
        <w:t>na płomień</w:t>
      </w:r>
      <w:r w:rsidRPr="00CC529A">
        <w:rPr>
          <w:rFonts w:asciiTheme="minorHAnsi" w:eastAsia="Times New Roman" w:hAnsiTheme="minorHAnsi" w:cstheme="minorHAnsi"/>
          <w:b/>
          <w:color w:val="000000" w:themeColor="text1"/>
          <w:sz w:val="24"/>
          <w:szCs w:val="24"/>
          <w:lang w:eastAsia="pl-PL"/>
        </w:rPr>
        <w:t xml:space="preserve"> - </w:t>
      </w:r>
      <w:r>
        <w:rPr>
          <w:rFonts w:asciiTheme="minorHAnsi" w:eastAsia="Times New Roman" w:hAnsiTheme="minorHAnsi" w:cstheme="minorHAnsi"/>
          <w:b/>
          <w:color w:val="000000" w:themeColor="text1"/>
          <w:sz w:val="24"/>
          <w:szCs w:val="24"/>
          <w:lang w:eastAsia="pl-PL"/>
        </w:rPr>
        <w:t>2/PN/2020</w:t>
      </w:r>
      <w:r w:rsidRPr="007C2366">
        <w:rPr>
          <w:rFonts w:asciiTheme="minorHAnsi" w:eastAsia="Times New Roman" w:hAnsiTheme="minorHAnsi" w:cstheme="minorHAnsi"/>
          <w:b/>
          <w:color w:val="000000" w:themeColor="text1"/>
          <w:sz w:val="24"/>
          <w:szCs w:val="24"/>
          <w:lang w:eastAsia="pl-PL"/>
        </w:rPr>
        <w:t xml:space="preserve"> </w:t>
      </w:r>
    </w:p>
    <w:p w14:paraId="23D95057" w14:textId="5DD117EF" w:rsidR="00EF5B39" w:rsidRPr="00422BA6" w:rsidRDefault="00EF5B39" w:rsidP="00EF5B39">
      <w:pPr>
        <w:tabs>
          <w:tab w:val="left" w:pos="426"/>
        </w:tabs>
        <w:spacing w:line="240" w:lineRule="auto"/>
        <w:ind w:left="720"/>
        <w:contextualSpacing/>
        <w:jc w:val="both"/>
        <w:rPr>
          <w:rFonts w:asciiTheme="minorHAnsi" w:hAnsiTheme="minorHAnsi" w:cstheme="minorHAnsi"/>
          <w:b/>
          <w:color w:val="000000" w:themeColor="text1"/>
          <w:sz w:val="24"/>
          <w:szCs w:val="24"/>
          <w:lang w:eastAsia="pl-PL"/>
        </w:rPr>
      </w:pPr>
      <w:r w:rsidRPr="00CC529A">
        <w:rPr>
          <w:rFonts w:asciiTheme="minorHAnsi" w:eastAsia="Times New Roman" w:hAnsiTheme="minorHAnsi" w:cstheme="minorHAnsi"/>
          <w:b/>
          <w:color w:val="000000" w:themeColor="text1"/>
          <w:sz w:val="24"/>
          <w:szCs w:val="24"/>
          <w:u w:val="single"/>
          <w:lang w:eastAsia="pl-PL"/>
        </w:rPr>
        <w:t>Nie otwierać przed godz. 1</w:t>
      </w:r>
      <w:r>
        <w:rPr>
          <w:rFonts w:asciiTheme="minorHAnsi" w:eastAsia="Times New Roman" w:hAnsiTheme="minorHAnsi" w:cstheme="minorHAnsi"/>
          <w:b/>
          <w:color w:val="000000" w:themeColor="text1"/>
          <w:sz w:val="24"/>
          <w:szCs w:val="24"/>
          <w:u w:val="single"/>
          <w:lang w:eastAsia="pl-PL"/>
        </w:rPr>
        <w:t>4</w:t>
      </w:r>
      <w:r w:rsidRPr="00CC529A">
        <w:rPr>
          <w:rFonts w:asciiTheme="minorHAnsi" w:eastAsia="Times New Roman" w:hAnsiTheme="minorHAnsi" w:cstheme="minorHAnsi"/>
          <w:b/>
          <w:color w:val="000000" w:themeColor="text1"/>
          <w:sz w:val="24"/>
          <w:szCs w:val="24"/>
          <w:u w:val="single"/>
          <w:lang w:eastAsia="pl-PL"/>
        </w:rPr>
        <w:t>:</w:t>
      </w:r>
      <w:r>
        <w:rPr>
          <w:rFonts w:asciiTheme="minorHAnsi" w:eastAsia="Times New Roman" w:hAnsiTheme="minorHAnsi" w:cstheme="minorHAnsi"/>
          <w:b/>
          <w:color w:val="000000" w:themeColor="text1"/>
          <w:sz w:val="24"/>
          <w:szCs w:val="24"/>
          <w:u w:val="single"/>
          <w:lang w:eastAsia="pl-PL"/>
        </w:rPr>
        <w:t>15</w:t>
      </w:r>
      <w:r w:rsidRPr="00CC529A">
        <w:rPr>
          <w:rFonts w:asciiTheme="minorHAnsi" w:eastAsia="Times New Roman" w:hAnsiTheme="minorHAnsi" w:cstheme="minorHAnsi"/>
          <w:b/>
          <w:color w:val="000000" w:themeColor="text1"/>
          <w:sz w:val="24"/>
          <w:szCs w:val="24"/>
          <w:u w:val="single"/>
          <w:lang w:eastAsia="pl-PL"/>
        </w:rPr>
        <w:t xml:space="preserve"> dnia </w:t>
      </w:r>
      <w:r w:rsidR="00BC147C">
        <w:rPr>
          <w:rFonts w:asciiTheme="minorHAnsi" w:eastAsia="Times New Roman" w:hAnsiTheme="minorHAnsi" w:cstheme="minorHAnsi"/>
          <w:b/>
          <w:color w:val="000000" w:themeColor="text1"/>
          <w:sz w:val="24"/>
          <w:szCs w:val="24"/>
          <w:u w:val="single"/>
          <w:lang w:eastAsia="pl-PL"/>
        </w:rPr>
        <w:t xml:space="preserve">10 </w:t>
      </w:r>
      <w:r w:rsidR="00D274FE">
        <w:rPr>
          <w:rFonts w:asciiTheme="minorHAnsi" w:eastAsia="Times New Roman" w:hAnsiTheme="minorHAnsi" w:cstheme="minorHAnsi"/>
          <w:b/>
          <w:color w:val="000000" w:themeColor="text1"/>
          <w:sz w:val="24"/>
          <w:szCs w:val="24"/>
          <w:u w:val="single"/>
          <w:lang w:eastAsia="pl-PL"/>
        </w:rPr>
        <w:t>kwietnia</w:t>
      </w:r>
      <w:r w:rsidR="00BC147C">
        <w:rPr>
          <w:rFonts w:asciiTheme="minorHAnsi" w:eastAsia="Times New Roman" w:hAnsiTheme="minorHAnsi" w:cstheme="minorHAnsi"/>
          <w:b/>
          <w:color w:val="000000" w:themeColor="text1"/>
          <w:sz w:val="24"/>
          <w:szCs w:val="24"/>
          <w:u w:val="single"/>
          <w:lang w:eastAsia="pl-PL"/>
        </w:rPr>
        <w:t xml:space="preserve"> </w:t>
      </w:r>
      <w:r w:rsidRPr="00CC529A">
        <w:rPr>
          <w:rFonts w:asciiTheme="minorHAnsi" w:eastAsia="Times New Roman" w:hAnsiTheme="minorHAnsi" w:cstheme="minorHAnsi"/>
          <w:b/>
          <w:color w:val="000000" w:themeColor="text1"/>
          <w:sz w:val="24"/>
          <w:szCs w:val="24"/>
          <w:u w:val="single"/>
          <w:lang w:eastAsia="pl-PL"/>
        </w:rPr>
        <w:t>20</w:t>
      </w:r>
      <w:r>
        <w:rPr>
          <w:rFonts w:asciiTheme="minorHAnsi" w:eastAsia="Times New Roman" w:hAnsiTheme="minorHAnsi" w:cstheme="minorHAnsi"/>
          <w:b/>
          <w:color w:val="000000" w:themeColor="text1"/>
          <w:sz w:val="24"/>
          <w:szCs w:val="24"/>
          <w:u w:val="single"/>
          <w:lang w:eastAsia="pl-PL"/>
        </w:rPr>
        <w:t>20</w:t>
      </w:r>
      <w:r w:rsidRPr="00CC529A">
        <w:rPr>
          <w:rFonts w:asciiTheme="minorHAnsi" w:eastAsia="Times New Roman" w:hAnsiTheme="minorHAnsi" w:cstheme="minorHAnsi"/>
          <w:b/>
          <w:color w:val="000000" w:themeColor="text1"/>
          <w:sz w:val="24"/>
          <w:szCs w:val="24"/>
          <w:u w:val="single"/>
          <w:lang w:eastAsia="pl-PL"/>
        </w:rPr>
        <w:t xml:space="preserve"> r</w:t>
      </w:r>
      <w:r w:rsidRPr="00CC529A">
        <w:rPr>
          <w:rFonts w:asciiTheme="minorHAnsi" w:eastAsia="Times New Roman" w:hAnsiTheme="minorHAnsi" w:cstheme="minorHAnsi"/>
          <w:b/>
          <w:color w:val="000000" w:themeColor="text1"/>
          <w:sz w:val="24"/>
          <w:szCs w:val="24"/>
          <w:lang w:eastAsia="pl-PL"/>
        </w:rPr>
        <w:t xml:space="preserve"> ", </w:t>
      </w:r>
    </w:p>
    <w:p w14:paraId="62EBDCD0" w14:textId="61F536E1" w:rsidR="00EF5B39" w:rsidRPr="00CC529A" w:rsidRDefault="00EF5B39" w:rsidP="00EF5B39">
      <w:pPr>
        <w:numPr>
          <w:ilvl w:val="0"/>
          <w:numId w:val="40"/>
        </w:numPr>
        <w:spacing w:before="120" w:after="120" w:line="240" w:lineRule="auto"/>
        <w:ind w:left="426" w:hanging="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themeColor="text1"/>
          <w:sz w:val="24"/>
          <w:szCs w:val="24"/>
          <w:lang w:eastAsia="pl-PL"/>
        </w:rPr>
        <w:t xml:space="preserve">Otwarcie złożonych ofert nastąpi </w:t>
      </w:r>
      <w:r w:rsidRPr="00CC529A">
        <w:rPr>
          <w:rFonts w:asciiTheme="minorHAnsi" w:eastAsia="Times New Roman" w:hAnsiTheme="minorHAnsi" w:cstheme="minorHAnsi"/>
          <w:b/>
          <w:color w:val="000000" w:themeColor="text1"/>
          <w:sz w:val="24"/>
          <w:szCs w:val="24"/>
          <w:u w:val="single"/>
          <w:lang w:eastAsia="pl-PL"/>
        </w:rPr>
        <w:t xml:space="preserve">w dniu </w:t>
      </w:r>
      <w:r w:rsidR="00BC147C">
        <w:rPr>
          <w:rFonts w:asciiTheme="minorHAnsi" w:eastAsia="Times New Roman" w:hAnsiTheme="minorHAnsi" w:cstheme="minorHAnsi"/>
          <w:b/>
          <w:color w:val="000000" w:themeColor="text1"/>
          <w:sz w:val="24"/>
          <w:szCs w:val="24"/>
          <w:u w:val="single"/>
          <w:lang w:eastAsia="pl-PL"/>
        </w:rPr>
        <w:t xml:space="preserve">10 </w:t>
      </w:r>
      <w:r w:rsidR="00D274FE">
        <w:rPr>
          <w:rFonts w:asciiTheme="minorHAnsi" w:eastAsia="Times New Roman" w:hAnsiTheme="minorHAnsi" w:cstheme="minorHAnsi"/>
          <w:b/>
          <w:color w:val="000000" w:themeColor="text1"/>
          <w:sz w:val="24"/>
          <w:szCs w:val="24"/>
          <w:u w:val="single"/>
          <w:lang w:eastAsia="pl-PL"/>
        </w:rPr>
        <w:t>kwietnia</w:t>
      </w:r>
      <w:bookmarkStart w:id="0" w:name="_GoBack"/>
      <w:bookmarkEnd w:id="0"/>
      <w:r w:rsidR="00BC147C">
        <w:rPr>
          <w:rFonts w:asciiTheme="minorHAnsi" w:eastAsia="Times New Roman" w:hAnsiTheme="minorHAnsi" w:cstheme="minorHAnsi"/>
          <w:b/>
          <w:color w:val="000000" w:themeColor="text1"/>
          <w:sz w:val="24"/>
          <w:szCs w:val="24"/>
          <w:u w:val="single"/>
          <w:lang w:eastAsia="pl-PL"/>
        </w:rPr>
        <w:t xml:space="preserve"> </w:t>
      </w:r>
      <w:r w:rsidRPr="00CC529A">
        <w:rPr>
          <w:rFonts w:asciiTheme="minorHAnsi" w:eastAsia="Times New Roman" w:hAnsiTheme="minorHAnsi" w:cstheme="minorHAnsi"/>
          <w:b/>
          <w:color w:val="000000" w:themeColor="text1"/>
          <w:sz w:val="24"/>
          <w:szCs w:val="24"/>
          <w:u w:val="single"/>
          <w:lang w:eastAsia="pl-PL"/>
        </w:rPr>
        <w:t>20</w:t>
      </w:r>
      <w:r>
        <w:rPr>
          <w:rFonts w:asciiTheme="minorHAnsi" w:eastAsia="Times New Roman" w:hAnsiTheme="minorHAnsi" w:cstheme="minorHAnsi"/>
          <w:b/>
          <w:color w:val="000000" w:themeColor="text1"/>
          <w:sz w:val="24"/>
          <w:szCs w:val="24"/>
          <w:u w:val="single"/>
          <w:lang w:eastAsia="pl-PL"/>
        </w:rPr>
        <w:t>20</w:t>
      </w:r>
      <w:r w:rsidRPr="00CC529A">
        <w:rPr>
          <w:rFonts w:asciiTheme="minorHAnsi" w:eastAsia="Times New Roman" w:hAnsiTheme="minorHAnsi" w:cstheme="minorHAnsi"/>
          <w:b/>
          <w:color w:val="000000" w:themeColor="text1"/>
          <w:sz w:val="24"/>
          <w:szCs w:val="24"/>
          <w:u w:val="single"/>
          <w:lang w:eastAsia="pl-PL"/>
        </w:rPr>
        <w:t xml:space="preserve"> r. o godz. 1</w:t>
      </w:r>
      <w:r>
        <w:rPr>
          <w:rFonts w:asciiTheme="minorHAnsi" w:eastAsia="Times New Roman" w:hAnsiTheme="minorHAnsi" w:cstheme="minorHAnsi"/>
          <w:b/>
          <w:color w:val="000000" w:themeColor="text1"/>
          <w:sz w:val="24"/>
          <w:szCs w:val="24"/>
          <w:u w:val="single"/>
          <w:lang w:eastAsia="pl-PL"/>
        </w:rPr>
        <w:t>4</w:t>
      </w:r>
      <w:r w:rsidRPr="00CC529A">
        <w:rPr>
          <w:rFonts w:asciiTheme="minorHAnsi" w:eastAsia="Times New Roman" w:hAnsiTheme="minorHAnsi" w:cstheme="minorHAnsi"/>
          <w:b/>
          <w:color w:val="000000" w:themeColor="text1"/>
          <w:sz w:val="24"/>
          <w:szCs w:val="24"/>
          <w:u w:val="single"/>
          <w:lang w:eastAsia="pl-PL"/>
        </w:rPr>
        <w:t>:</w:t>
      </w:r>
      <w:r>
        <w:rPr>
          <w:rFonts w:asciiTheme="minorHAnsi" w:eastAsia="Times New Roman" w:hAnsiTheme="minorHAnsi" w:cstheme="minorHAnsi"/>
          <w:b/>
          <w:color w:val="000000" w:themeColor="text1"/>
          <w:sz w:val="24"/>
          <w:szCs w:val="24"/>
          <w:u w:val="single"/>
          <w:lang w:eastAsia="pl-PL"/>
        </w:rPr>
        <w:t>15</w:t>
      </w:r>
      <w:r w:rsidRPr="00CC529A">
        <w:rPr>
          <w:rFonts w:asciiTheme="minorHAnsi" w:eastAsia="Times New Roman" w:hAnsiTheme="minorHAnsi" w:cstheme="minorHAnsi"/>
          <w:color w:val="000000" w:themeColor="text1"/>
          <w:sz w:val="24"/>
          <w:szCs w:val="24"/>
          <w:lang w:eastAsia="pl-PL"/>
        </w:rPr>
        <w:t xml:space="preserve"> w siedzibie Zamawiającego przy ul. </w:t>
      </w:r>
      <w:r w:rsidRPr="00CC529A">
        <w:rPr>
          <w:rFonts w:asciiTheme="minorHAnsi" w:eastAsia="Times New Roman" w:hAnsiTheme="minorHAnsi" w:cstheme="minorHAnsi"/>
          <w:b/>
          <w:color w:val="000000" w:themeColor="text1"/>
          <w:sz w:val="24"/>
          <w:szCs w:val="24"/>
          <w:lang w:eastAsia="pl-PL"/>
        </w:rPr>
        <w:t>Forteczna 12</w:t>
      </w:r>
      <w:r w:rsidRPr="00CC529A">
        <w:rPr>
          <w:rFonts w:asciiTheme="minorHAnsi" w:eastAsia="Times New Roman" w:hAnsiTheme="minorHAnsi" w:cstheme="minorHAnsi"/>
          <w:color w:val="000000" w:themeColor="text1"/>
          <w:sz w:val="24"/>
          <w:szCs w:val="24"/>
          <w:lang w:eastAsia="pl-PL"/>
        </w:rPr>
        <w:t xml:space="preserve"> w Poznaniu, w sali konferencyjnej. </w:t>
      </w:r>
    </w:p>
    <w:p w14:paraId="0D831525" w14:textId="77777777" w:rsidR="00EF5B39" w:rsidRPr="00CC529A" w:rsidRDefault="00EF5B39" w:rsidP="00EF5B39">
      <w:pPr>
        <w:spacing w:before="120" w:after="120" w:line="240" w:lineRule="auto"/>
        <w:ind w:left="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Otwarcie ofert jest jawne.</w:t>
      </w:r>
    </w:p>
    <w:p w14:paraId="1F071AE2" w14:textId="77777777" w:rsidR="00CC529A" w:rsidRPr="00CC529A" w:rsidRDefault="00CC529A" w:rsidP="00CC529A">
      <w:pPr>
        <w:numPr>
          <w:ilvl w:val="0"/>
          <w:numId w:val="33"/>
        </w:numPr>
        <w:tabs>
          <w:tab w:val="clear" w:pos="927"/>
          <w:tab w:val="num" w:pos="426"/>
        </w:tabs>
        <w:spacing w:before="120" w:after="120" w:line="240" w:lineRule="auto"/>
        <w:ind w:left="426" w:hanging="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Wykonawca może przed upływem terminu do składania </w:t>
      </w:r>
      <w:r w:rsidRPr="00CC529A">
        <w:rPr>
          <w:rFonts w:asciiTheme="minorHAnsi" w:eastAsia="Times New Roman" w:hAnsiTheme="minorHAnsi" w:cstheme="minorHAnsi"/>
          <w:color w:val="000000"/>
          <w:sz w:val="24"/>
          <w:szCs w:val="24"/>
          <w:u w:val="single"/>
          <w:lang w:eastAsia="pl-PL"/>
        </w:rPr>
        <w:t>ofert zmienić lub wycofać</w:t>
      </w:r>
      <w:r w:rsidRPr="00CC529A">
        <w:rPr>
          <w:rFonts w:asciiTheme="minorHAnsi" w:eastAsia="Times New Roman" w:hAnsiTheme="minorHAnsi" w:cstheme="minorHAnsi"/>
          <w:color w:val="000000"/>
          <w:sz w:val="24"/>
          <w:szCs w:val="24"/>
          <w:lang w:eastAsia="pl-PL"/>
        </w:rPr>
        <w:t xml:space="preserve"> ofertę. Zmiana lub wycofanie oferty następuje poprzez złożenie odrębnego oświadczenia w tym zakresie dostarczonego Zamawiającemu w odrębnej kopercie z adnotacją „zmiana” lub „wycofanie” oferty.</w:t>
      </w:r>
    </w:p>
    <w:p w14:paraId="6E9F1376" w14:textId="77777777" w:rsidR="00CC529A" w:rsidRPr="00CC529A" w:rsidRDefault="00CC529A" w:rsidP="00CC529A">
      <w:pPr>
        <w:numPr>
          <w:ilvl w:val="0"/>
          <w:numId w:val="33"/>
        </w:numPr>
        <w:tabs>
          <w:tab w:val="clear" w:pos="927"/>
          <w:tab w:val="num" w:pos="426"/>
        </w:tabs>
        <w:spacing w:before="120" w:after="120" w:line="240" w:lineRule="auto"/>
        <w:ind w:left="426" w:hanging="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W przypadku zmiany treści oferty Wykonawca zamieszcza dokumenty zawierające zmienioną treść w kopercie opisanej w sposób przewidziany w pkt 2 z dopiskiem „ZMIANA”.</w:t>
      </w:r>
    </w:p>
    <w:p w14:paraId="67BA7B05" w14:textId="77777777" w:rsidR="00CC529A" w:rsidRPr="00CC529A" w:rsidRDefault="00CC529A" w:rsidP="00CC529A">
      <w:pPr>
        <w:numPr>
          <w:ilvl w:val="0"/>
          <w:numId w:val="33"/>
        </w:numPr>
        <w:tabs>
          <w:tab w:val="clear" w:pos="927"/>
          <w:tab w:val="num" w:pos="426"/>
        </w:tabs>
        <w:spacing w:before="120" w:after="120" w:line="240" w:lineRule="auto"/>
        <w:ind w:left="426" w:hanging="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pacing w:val="-4"/>
          <w:sz w:val="24"/>
          <w:szCs w:val="24"/>
          <w:lang w:eastAsia="pl-PL"/>
        </w:rPr>
        <w:t>Niezwłocznie po otwarciu ofert zamawiający zamieszcza na stronie internetowej informacje dotyczące:</w:t>
      </w:r>
    </w:p>
    <w:p w14:paraId="780E510B" w14:textId="77777777" w:rsidR="00CC529A" w:rsidRPr="00CC529A" w:rsidRDefault="00CC529A" w:rsidP="00CC529A">
      <w:pPr>
        <w:widowControl w:val="0"/>
        <w:numPr>
          <w:ilvl w:val="1"/>
          <w:numId w:val="34"/>
        </w:numPr>
        <w:autoSpaceDE w:val="0"/>
        <w:autoSpaceDN w:val="0"/>
        <w:adjustRightInd w:val="0"/>
        <w:spacing w:line="240" w:lineRule="auto"/>
        <w:jc w:val="both"/>
        <w:rPr>
          <w:rFonts w:asciiTheme="minorHAnsi" w:eastAsia="Times New Roman" w:hAnsiTheme="minorHAnsi" w:cstheme="minorHAnsi"/>
          <w:color w:val="000000"/>
          <w:spacing w:val="-4"/>
          <w:sz w:val="24"/>
          <w:szCs w:val="24"/>
          <w:lang w:eastAsia="pl-PL"/>
        </w:rPr>
      </w:pPr>
      <w:r w:rsidRPr="00CC529A">
        <w:rPr>
          <w:rFonts w:asciiTheme="minorHAnsi" w:eastAsia="Times New Roman" w:hAnsiTheme="minorHAnsi" w:cstheme="minorHAnsi"/>
          <w:color w:val="000000"/>
          <w:spacing w:val="-4"/>
          <w:sz w:val="24"/>
          <w:szCs w:val="24"/>
          <w:lang w:eastAsia="pl-PL"/>
        </w:rPr>
        <w:t>kwoty, jaką zamierza przeznaczyć na sfinansowanie zamówienia;</w:t>
      </w:r>
    </w:p>
    <w:p w14:paraId="58481838" w14:textId="77777777" w:rsidR="00CC529A" w:rsidRPr="00CC529A" w:rsidRDefault="00CC529A" w:rsidP="00CC529A">
      <w:pPr>
        <w:widowControl w:val="0"/>
        <w:numPr>
          <w:ilvl w:val="1"/>
          <w:numId w:val="34"/>
        </w:numPr>
        <w:autoSpaceDE w:val="0"/>
        <w:autoSpaceDN w:val="0"/>
        <w:adjustRightInd w:val="0"/>
        <w:spacing w:line="240" w:lineRule="auto"/>
        <w:jc w:val="both"/>
        <w:rPr>
          <w:rFonts w:asciiTheme="minorHAnsi" w:eastAsia="Times New Roman" w:hAnsiTheme="minorHAnsi" w:cstheme="minorHAnsi"/>
          <w:color w:val="000000"/>
          <w:spacing w:val="-4"/>
          <w:sz w:val="24"/>
          <w:szCs w:val="24"/>
          <w:lang w:eastAsia="pl-PL"/>
        </w:rPr>
      </w:pPr>
      <w:r w:rsidRPr="00CC529A">
        <w:rPr>
          <w:rFonts w:asciiTheme="minorHAnsi" w:eastAsia="Times New Roman" w:hAnsiTheme="minorHAnsi" w:cstheme="minorHAnsi"/>
          <w:color w:val="000000"/>
          <w:spacing w:val="-4"/>
          <w:sz w:val="24"/>
          <w:szCs w:val="24"/>
          <w:lang w:eastAsia="pl-PL"/>
        </w:rPr>
        <w:t>firm oraz adresów Wykonawców, którzy złożyli oferty w terminie;</w:t>
      </w:r>
    </w:p>
    <w:p w14:paraId="60D5F4AF" w14:textId="77777777" w:rsidR="00067C2A" w:rsidRDefault="00CC529A" w:rsidP="00067C2A">
      <w:pPr>
        <w:widowControl w:val="0"/>
        <w:numPr>
          <w:ilvl w:val="1"/>
          <w:numId w:val="34"/>
        </w:numPr>
        <w:autoSpaceDE w:val="0"/>
        <w:autoSpaceDN w:val="0"/>
        <w:adjustRightInd w:val="0"/>
        <w:spacing w:line="240" w:lineRule="auto"/>
        <w:jc w:val="both"/>
        <w:rPr>
          <w:rFonts w:asciiTheme="minorHAnsi" w:eastAsia="Times New Roman" w:hAnsiTheme="minorHAnsi" w:cstheme="minorHAnsi"/>
          <w:color w:val="000000"/>
          <w:spacing w:val="-4"/>
          <w:sz w:val="24"/>
          <w:szCs w:val="24"/>
          <w:lang w:eastAsia="pl-PL"/>
        </w:rPr>
      </w:pPr>
      <w:r w:rsidRPr="00CC529A">
        <w:rPr>
          <w:rFonts w:asciiTheme="minorHAnsi" w:eastAsia="Times New Roman" w:hAnsiTheme="minorHAnsi" w:cstheme="minorHAnsi"/>
          <w:color w:val="000000"/>
          <w:spacing w:val="-4"/>
          <w:sz w:val="24"/>
          <w:szCs w:val="24"/>
          <w:lang w:eastAsia="pl-PL"/>
        </w:rPr>
        <w:t>ceny, terminu wykonania zamówienia, okresu gwarancji i warunków płatności zawartych w ofertach.</w:t>
      </w:r>
    </w:p>
    <w:p w14:paraId="0B18BD56" w14:textId="77777777" w:rsidR="00422BA6" w:rsidRPr="00422BA6" w:rsidRDefault="00422BA6" w:rsidP="00422BA6">
      <w:pPr>
        <w:widowControl w:val="0"/>
        <w:autoSpaceDE w:val="0"/>
        <w:autoSpaceDN w:val="0"/>
        <w:adjustRightInd w:val="0"/>
        <w:spacing w:line="240" w:lineRule="auto"/>
        <w:ind w:left="1440"/>
        <w:jc w:val="both"/>
        <w:rPr>
          <w:rFonts w:asciiTheme="minorHAnsi" w:eastAsia="Times New Roman" w:hAnsiTheme="minorHAnsi" w:cstheme="minorHAnsi"/>
          <w:color w:val="000000"/>
          <w:spacing w:val="-4"/>
          <w:sz w:val="24"/>
          <w:szCs w:val="24"/>
          <w:lang w:eastAsia="pl-PL"/>
        </w:rPr>
      </w:pPr>
    </w:p>
    <w:p w14:paraId="4F2444F6" w14:textId="77777777" w:rsidR="00067C2A" w:rsidRPr="00067C2A"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Formalności po wyborze oferty, przed zawarciem umowy.</w:t>
      </w:r>
    </w:p>
    <w:p w14:paraId="3D767E77" w14:textId="77777777" w:rsidR="00067C2A" w:rsidRPr="00067C2A" w:rsidRDefault="00067C2A" w:rsidP="00067C2A">
      <w:pPr>
        <w:numPr>
          <w:ilvl w:val="0"/>
          <w:numId w:val="21"/>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Zamawiający po wyborze oferty niezwłocznie zawiadomi wszystkich Wykonawców, którzy złożyli oferty o:</w:t>
      </w:r>
    </w:p>
    <w:p w14:paraId="05DE60B1" w14:textId="77777777" w:rsidR="00067C2A" w:rsidRPr="00067C2A" w:rsidRDefault="00067C2A" w:rsidP="00067C2A">
      <w:pPr>
        <w:numPr>
          <w:ilvl w:val="0"/>
          <w:numId w:val="20"/>
        </w:numPr>
        <w:spacing w:before="107" w:line="240" w:lineRule="auto"/>
        <w:ind w:left="709" w:hanging="283"/>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3F302863" w14:textId="77777777" w:rsidR="00067C2A" w:rsidRPr="00067C2A" w:rsidRDefault="00067C2A" w:rsidP="00067C2A">
      <w:pPr>
        <w:numPr>
          <w:ilvl w:val="0"/>
          <w:numId w:val="20"/>
        </w:numPr>
        <w:spacing w:before="107" w:line="240" w:lineRule="auto"/>
        <w:ind w:left="709" w:hanging="283"/>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Wykonawcach, którzy zostali wykluczeni,</w:t>
      </w:r>
    </w:p>
    <w:p w14:paraId="358A3FBF" w14:textId="77777777" w:rsidR="00067C2A" w:rsidRPr="00067C2A" w:rsidRDefault="00067C2A" w:rsidP="00067C2A">
      <w:pPr>
        <w:numPr>
          <w:ilvl w:val="0"/>
          <w:numId w:val="20"/>
        </w:numPr>
        <w:spacing w:before="107" w:line="240" w:lineRule="auto"/>
        <w:ind w:left="709" w:hanging="283"/>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Wykonawcach, których oferty zostały odrzucone, powodach odrzucenia oferty, a w przypadkach, o których mowa w art. 89 ust. 4 i 5 ustawy </w:t>
      </w:r>
      <w:proofErr w:type="spellStart"/>
      <w:r w:rsidRPr="00067C2A">
        <w:rPr>
          <w:rFonts w:asciiTheme="minorHAnsi" w:eastAsia="Times New Roman" w:hAnsiTheme="minorHAnsi" w:cstheme="minorHAnsi"/>
          <w:sz w:val="24"/>
          <w:szCs w:val="24"/>
          <w:lang w:eastAsia="pl-PL"/>
        </w:rPr>
        <w:t>Pzp</w:t>
      </w:r>
      <w:proofErr w:type="spellEnd"/>
      <w:r w:rsidRPr="00067C2A">
        <w:rPr>
          <w:rFonts w:asciiTheme="minorHAnsi" w:eastAsia="Times New Roman" w:hAnsiTheme="minorHAnsi" w:cstheme="minorHAnsi"/>
          <w:sz w:val="24"/>
          <w:szCs w:val="24"/>
          <w:lang w:eastAsia="pl-PL"/>
        </w:rPr>
        <w:t>, braku równoważności lub braku spełniania wymagań dotyczących wydajności lub funkcjonalności,</w:t>
      </w:r>
    </w:p>
    <w:p w14:paraId="13BC5DCD" w14:textId="77777777" w:rsidR="00067C2A" w:rsidRPr="00067C2A" w:rsidRDefault="00067C2A" w:rsidP="00067C2A">
      <w:pPr>
        <w:numPr>
          <w:ilvl w:val="0"/>
          <w:numId w:val="20"/>
        </w:numPr>
        <w:spacing w:before="107" w:line="240" w:lineRule="auto"/>
        <w:ind w:left="709" w:hanging="283"/>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unieważnieniu postępowania </w:t>
      </w:r>
      <w:r w:rsidRPr="00067C2A">
        <w:rPr>
          <w:rFonts w:asciiTheme="minorHAnsi" w:eastAsia="Times New Roman" w:hAnsiTheme="minorHAnsi" w:cstheme="minorHAnsi"/>
          <w:sz w:val="24"/>
          <w:szCs w:val="24"/>
          <w:lang w:eastAsia="pl-PL"/>
        </w:rPr>
        <w:br/>
        <w:t>- podając uzasadnienie faktyczne i prawne.</w:t>
      </w:r>
    </w:p>
    <w:p w14:paraId="3C674C07" w14:textId="77777777" w:rsidR="00067C2A" w:rsidRPr="00067C2A" w:rsidRDefault="00067C2A" w:rsidP="00067C2A">
      <w:pPr>
        <w:numPr>
          <w:ilvl w:val="0"/>
          <w:numId w:val="21"/>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Zamawiający zawrze umowę w sprawie zamówienia publicznego w terminach określonych w art. 94 ustawy </w:t>
      </w:r>
      <w:proofErr w:type="spellStart"/>
      <w:r w:rsidRPr="00067C2A">
        <w:rPr>
          <w:rFonts w:asciiTheme="minorHAnsi" w:eastAsia="Times New Roman" w:hAnsiTheme="minorHAnsi" w:cstheme="minorHAnsi"/>
          <w:sz w:val="24"/>
          <w:szCs w:val="24"/>
          <w:lang w:eastAsia="pl-PL"/>
        </w:rPr>
        <w:t>Pzp</w:t>
      </w:r>
      <w:proofErr w:type="spellEnd"/>
      <w:r w:rsidRPr="00067C2A">
        <w:rPr>
          <w:rFonts w:asciiTheme="minorHAnsi" w:eastAsia="Times New Roman" w:hAnsiTheme="minorHAnsi" w:cstheme="minorHAnsi"/>
          <w:sz w:val="24"/>
          <w:szCs w:val="24"/>
          <w:lang w:eastAsia="pl-PL"/>
        </w:rPr>
        <w:t>.</w:t>
      </w:r>
    </w:p>
    <w:p w14:paraId="61DC781D" w14:textId="77777777" w:rsidR="00067C2A" w:rsidRPr="00067C2A" w:rsidRDefault="00067C2A" w:rsidP="00067C2A">
      <w:pPr>
        <w:numPr>
          <w:ilvl w:val="0"/>
          <w:numId w:val="21"/>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Zamawiający powiadomi Wykonawcę, którego oferta została wybrana, o terminie i miejscu zawarcia umowy.</w:t>
      </w:r>
    </w:p>
    <w:p w14:paraId="61F8ECFD" w14:textId="77777777" w:rsidR="00067C2A" w:rsidRPr="00067C2A" w:rsidRDefault="00067C2A" w:rsidP="00067C2A">
      <w:pPr>
        <w:numPr>
          <w:ilvl w:val="0"/>
          <w:numId w:val="21"/>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W przypadku wyboru najkorzystniejszej oferty Wykonawców wspólnie ubiegających się o udzielenie zamówienia, Zamawiający żąda przed zawarciem umowy w sprawie zamówienia publicznego, umowy regulującej współpracę tych Wykonawców.</w:t>
      </w:r>
    </w:p>
    <w:p w14:paraId="25A89ACD" w14:textId="77777777" w:rsidR="00067C2A" w:rsidRPr="00067C2A" w:rsidRDefault="00067C2A" w:rsidP="00067C2A">
      <w:pPr>
        <w:numPr>
          <w:ilvl w:val="0"/>
          <w:numId w:val="21"/>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Jeżeli wykonawca, którego oferta została wybrana uchyla się od zawarcia umowy w sprawie zamówienia publicznego lub nie wniósł wymaganego zabezpieczenia należytego wykonania umowy, zamawiający może wybrać ofertą najkorzystniejszą spośród pozostałych ofert bez przeprowadzania ich ponownego badania i oceny chyba, że zachodzą przesłanki unieważnienia postępowania, o których mowa w art. 93 ust. 1.</w:t>
      </w:r>
    </w:p>
    <w:p w14:paraId="50476BBC" w14:textId="77777777" w:rsidR="00067C2A" w:rsidRPr="00067C2A" w:rsidRDefault="00067C2A" w:rsidP="00067C2A">
      <w:pPr>
        <w:numPr>
          <w:ilvl w:val="0"/>
          <w:numId w:val="21"/>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Osoby reprezentujące Wykonawcę przy podpisaniu umowy zobowiązane są posiadać ze sobą dokumenty potwierdzające ich umocowanie do podpisania umowy, o ile umocowanie to nie będzie wynikać z dokumentów załączonych do oferty.</w:t>
      </w:r>
    </w:p>
    <w:p w14:paraId="5EFCED27" w14:textId="77777777" w:rsidR="00067C2A" w:rsidRPr="00067C2A" w:rsidRDefault="00067C2A" w:rsidP="00067C2A">
      <w:pPr>
        <w:contextualSpacing/>
        <w:jc w:val="both"/>
        <w:rPr>
          <w:rFonts w:asciiTheme="minorHAnsi" w:eastAsia="Times New Roman" w:hAnsiTheme="minorHAnsi" w:cstheme="minorHAnsi"/>
          <w:sz w:val="24"/>
          <w:szCs w:val="24"/>
          <w:lang w:eastAsia="pl-PL"/>
        </w:rPr>
      </w:pPr>
    </w:p>
    <w:p w14:paraId="2822D38D" w14:textId="77777777" w:rsidR="00067C2A" w:rsidRPr="00067C2A"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Opis kryteriów, którymi Zamawiający będzie się kierował przy wyborze oferty wraz z podaniem znaczenia tych kryteriów</w:t>
      </w:r>
    </w:p>
    <w:p w14:paraId="5B1A8EA7" w14:textId="77777777" w:rsidR="00067C2A" w:rsidRPr="00067C2A" w:rsidRDefault="00067C2A" w:rsidP="00067C2A">
      <w:pPr>
        <w:contextualSpacing/>
        <w:jc w:val="both"/>
        <w:rPr>
          <w:rFonts w:asciiTheme="minorHAnsi" w:eastAsia="Times New Roman" w:hAnsiTheme="minorHAnsi" w:cstheme="minorHAnsi"/>
          <w:b/>
          <w:sz w:val="24"/>
          <w:szCs w:val="24"/>
          <w:lang w:eastAsia="pl-PL"/>
        </w:rPr>
      </w:pPr>
    </w:p>
    <w:p w14:paraId="24DF92FB" w14:textId="77777777" w:rsidR="00067C2A" w:rsidRPr="00067C2A" w:rsidRDefault="00067C2A" w:rsidP="00067C2A">
      <w:pPr>
        <w:numPr>
          <w:ilvl w:val="0"/>
          <w:numId w:val="1"/>
        </w:numPr>
        <w:spacing w:line="240" w:lineRule="auto"/>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color w:val="000000" w:themeColor="text1"/>
          <w:sz w:val="24"/>
          <w:szCs w:val="24"/>
          <w:lang w:eastAsia="pl-PL"/>
        </w:rPr>
        <w:t xml:space="preserve">Przy </w:t>
      </w:r>
      <w:r w:rsidRPr="00067C2A">
        <w:rPr>
          <w:rFonts w:asciiTheme="minorHAnsi" w:eastAsia="Times New Roman" w:hAnsiTheme="minorHAnsi" w:cstheme="minorHAnsi"/>
          <w:sz w:val="24"/>
          <w:szCs w:val="24"/>
          <w:lang w:eastAsia="pl-PL"/>
        </w:rPr>
        <w:t>wyborze oferty najkorzystniejszej, Zamawiający będzie się kierował następującymi kryteriami:</w:t>
      </w:r>
    </w:p>
    <w:p w14:paraId="301679C2" w14:textId="77777777" w:rsidR="00067C2A" w:rsidRPr="00067C2A" w:rsidRDefault="00067C2A" w:rsidP="00067C2A">
      <w:pPr>
        <w:pStyle w:val="Akapitzlist"/>
        <w:shd w:val="clear" w:color="auto" w:fill="FFFFFF"/>
        <w:spacing w:after="0"/>
        <w:ind w:left="567" w:right="100"/>
        <w:jc w:val="both"/>
        <w:rPr>
          <w:rFonts w:eastAsia="Times New Roman" w:cstheme="minorHAnsi"/>
          <w:sz w:val="24"/>
          <w:szCs w:val="24"/>
          <w:lang w:eastAsia="pl-PL"/>
        </w:rPr>
      </w:pPr>
    </w:p>
    <w:tbl>
      <w:tblPr>
        <w:tblW w:w="10041" w:type="dxa"/>
        <w:tblInd w:w="-7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6"/>
        <w:gridCol w:w="1769"/>
        <w:gridCol w:w="1134"/>
        <w:gridCol w:w="6712"/>
      </w:tblGrid>
      <w:tr w:rsidR="00067C2A" w:rsidRPr="00067C2A" w14:paraId="324675A3" w14:textId="77777777" w:rsidTr="00BB4DD4">
        <w:trPr>
          <w:trHeight w:val="529"/>
        </w:trPr>
        <w:tc>
          <w:tcPr>
            <w:tcW w:w="426" w:type="dxa"/>
            <w:vAlign w:val="center"/>
          </w:tcPr>
          <w:p w14:paraId="6949C165" w14:textId="77777777" w:rsidR="00067C2A" w:rsidRPr="00067C2A" w:rsidRDefault="00067C2A" w:rsidP="00B45F65">
            <w:pPr>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l.p.</w:t>
            </w:r>
          </w:p>
        </w:tc>
        <w:tc>
          <w:tcPr>
            <w:tcW w:w="1769" w:type="dxa"/>
            <w:vAlign w:val="center"/>
          </w:tcPr>
          <w:p w14:paraId="4D8D2931" w14:textId="77777777" w:rsidR="00067C2A" w:rsidRPr="00067C2A" w:rsidRDefault="00067C2A" w:rsidP="00B45F65">
            <w:pPr>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Opis kryteriów oceny</w:t>
            </w:r>
          </w:p>
        </w:tc>
        <w:tc>
          <w:tcPr>
            <w:tcW w:w="1134" w:type="dxa"/>
            <w:vAlign w:val="center"/>
          </w:tcPr>
          <w:p w14:paraId="3B720D0D" w14:textId="77777777" w:rsidR="00067C2A" w:rsidRPr="00067C2A" w:rsidRDefault="00067C2A" w:rsidP="00B45F65">
            <w:pPr>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Znaczenie (Waga)</w:t>
            </w:r>
          </w:p>
        </w:tc>
        <w:tc>
          <w:tcPr>
            <w:tcW w:w="6712" w:type="dxa"/>
            <w:vAlign w:val="center"/>
          </w:tcPr>
          <w:p w14:paraId="216B73CE" w14:textId="77777777" w:rsidR="00067C2A" w:rsidRPr="00067C2A" w:rsidRDefault="00067C2A" w:rsidP="00B45F65">
            <w:pPr>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Opis metody przyznawania punktów</w:t>
            </w:r>
          </w:p>
        </w:tc>
      </w:tr>
      <w:tr w:rsidR="00067C2A" w:rsidRPr="00067C2A" w14:paraId="3C75E8D6" w14:textId="77777777" w:rsidTr="00BB4DD4">
        <w:trPr>
          <w:trHeight w:val="465"/>
        </w:trPr>
        <w:tc>
          <w:tcPr>
            <w:tcW w:w="426" w:type="dxa"/>
            <w:vAlign w:val="center"/>
          </w:tcPr>
          <w:p w14:paraId="541BB2D9" w14:textId="77777777" w:rsidR="00067C2A" w:rsidRPr="00067C2A" w:rsidRDefault="00067C2A" w:rsidP="00B45F65">
            <w:pPr>
              <w:contextualSpacing/>
              <w:jc w:val="center"/>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1</w:t>
            </w:r>
          </w:p>
        </w:tc>
        <w:tc>
          <w:tcPr>
            <w:tcW w:w="1769" w:type="dxa"/>
            <w:vAlign w:val="center"/>
          </w:tcPr>
          <w:p w14:paraId="45A9175B" w14:textId="77777777" w:rsidR="00067C2A" w:rsidRPr="00067C2A" w:rsidRDefault="00067C2A" w:rsidP="00B45F65">
            <w:pPr>
              <w:widowControl w:val="0"/>
              <w:adjustRightInd w:val="0"/>
              <w:contextualSpacing/>
              <w:jc w:val="both"/>
              <w:textAlignment w:val="baseline"/>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 xml:space="preserve">Cena  </w:t>
            </w:r>
          </w:p>
        </w:tc>
        <w:tc>
          <w:tcPr>
            <w:tcW w:w="1134" w:type="dxa"/>
            <w:vAlign w:val="center"/>
          </w:tcPr>
          <w:p w14:paraId="02F1E6D0" w14:textId="77777777" w:rsidR="00067C2A" w:rsidRPr="00067C2A" w:rsidRDefault="00067C2A" w:rsidP="00B45F65">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60%</w:t>
            </w:r>
          </w:p>
        </w:tc>
        <w:tc>
          <w:tcPr>
            <w:tcW w:w="6712" w:type="dxa"/>
          </w:tcPr>
          <w:p w14:paraId="15306A7E" w14:textId="77777777" w:rsidR="00067C2A" w:rsidRPr="00067C2A" w:rsidRDefault="00067C2A" w:rsidP="00B45F65">
            <w:pPr>
              <w:widowControl w:val="0"/>
              <w:adjustRightInd w:val="0"/>
              <w:contextualSpacing/>
              <w:textAlignment w:val="baseline"/>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Proporcje matematyczne wg wzoru:</w:t>
            </w:r>
          </w:p>
          <w:p w14:paraId="7D722EB3" w14:textId="77777777" w:rsidR="00067C2A" w:rsidRPr="00067C2A" w:rsidRDefault="00067C2A" w:rsidP="00B45F65">
            <w:pPr>
              <w:widowControl w:val="0"/>
              <w:adjustRightInd w:val="0"/>
              <w:contextualSpacing/>
              <w:textAlignment w:val="baseline"/>
              <w:rPr>
                <w:rFonts w:asciiTheme="minorHAnsi" w:eastAsia="Times New Roman" w:hAnsiTheme="minorHAnsi" w:cstheme="minorHAnsi"/>
                <w:sz w:val="24"/>
                <w:szCs w:val="24"/>
                <w:lang w:eastAsia="pl-PL"/>
              </w:rPr>
            </w:pPr>
          </w:p>
          <w:p w14:paraId="20769273" w14:textId="77777777" w:rsidR="00067C2A" w:rsidRPr="00067C2A" w:rsidRDefault="00067C2A" w:rsidP="00B45F65">
            <w:pPr>
              <w:tabs>
                <w:tab w:val="left" w:pos="990"/>
              </w:tabs>
              <w:contextualSpacing/>
              <w:rPr>
                <w:rFonts w:asciiTheme="minorHAnsi" w:eastAsia="Times New Roman" w:hAnsiTheme="minorHAnsi" w:cstheme="minorHAnsi"/>
                <w:sz w:val="24"/>
                <w:szCs w:val="24"/>
                <w:lang w:eastAsia="pl-PL"/>
              </w:rPr>
            </w:pPr>
            <w:r w:rsidRPr="00067C2A">
              <w:rPr>
                <w:rFonts w:asciiTheme="minorHAnsi" w:eastAsia="Times New Roman" w:hAnsiTheme="minorHAnsi" w:cstheme="minorHAnsi"/>
                <w:b/>
                <w:sz w:val="24"/>
                <w:szCs w:val="24"/>
                <w:lang w:eastAsia="pl-PL"/>
              </w:rPr>
              <w:t>C = cena najniższa</w:t>
            </w:r>
            <w:r w:rsidRPr="00067C2A">
              <w:rPr>
                <w:rFonts w:asciiTheme="minorHAnsi" w:eastAsia="Times New Roman" w:hAnsiTheme="minorHAnsi" w:cstheme="minorHAnsi"/>
                <w:sz w:val="24"/>
                <w:szCs w:val="24"/>
                <w:lang w:eastAsia="pl-PL"/>
              </w:rPr>
              <w:t xml:space="preserve">/cena badanej oferty x 100 </w:t>
            </w:r>
            <w:r w:rsidRPr="00067C2A">
              <w:rPr>
                <w:rFonts w:asciiTheme="minorHAnsi" w:eastAsia="Times New Roman" w:hAnsiTheme="minorHAnsi" w:cstheme="minorHAnsi"/>
                <w:sz w:val="24"/>
                <w:szCs w:val="24"/>
                <w:lang w:eastAsia="pl-PL"/>
              </w:rPr>
              <w:sym w:font="Symbol" w:char="F0B4"/>
            </w:r>
            <w:r w:rsidRPr="00067C2A">
              <w:rPr>
                <w:rFonts w:asciiTheme="minorHAnsi" w:eastAsia="Times New Roman" w:hAnsiTheme="minorHAnsi" w:cstheme="minorHAnsi"/>
                <w:sz w:val="24"/>
                <w:szCs w:val="24"/>
                <w:lang w:eastAsia="pl-PL"/>
              </w:rPr>
              <w:t>60%</w:t>
            </w:r>
          </w:p>
          <w:p w14:paraId="7FDCFE58" w14:textId="77777777" w:rsidR="00067C2A" w:rsidRPr="00067C2A" w:rsidRDefault="00067C2A" w:rsidP="00B45F65">
            <w:pPr>
              <w:tabs>
                <w:tab w:val="left" w:pos="990"/>
              </w:tabs>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gdzie:</w:t>
            </w:r>
          </w:p>
          <w:p w14:paraId="5C167B7D" w14:textId="77777777" w:rsidR="00067C2A" w:rsidRPr="00067C2A" w:rsidRDefault="00067C2A" w:rsidP="00B45F65">
            <w:pPr>
              <w:tabs>
                <w:tab w:val="left" w:pos="990"/>
              </w:tabs>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C - ilość punktów przyznana danemu kryterium</w:t>
            </w:r>
          </w:p>
          <w:p w14:paraId="658C5E9F" w14:textId="77777777" w:rsidR="00067C2A" w:rsidRPr="00067C2A" w:rsidRDefault="00067C2A" w:rsidP="00B45F65">
            <w:pPr>
              <w:tabs>
                <w:tab w:val="left" w:pos="990"/>
              </w:tabs>
              <w:contextualSpacing/>
              <w:jc w:val="both"/>
              <w:rPr>
                <w:rFonts w:asciiTheme="minorHAnsi" w:eastAsia="Times New Roman" w:hAnsiTheme="minorHAnsi" w:cstheme="minorHAnsi"/>
                <w:sz w:val="24"/>
                <w:szCs w:val="24"/>
                <w:lang w:eastAsia="pl-PL"/>
              </w:rPr>
            </w:pPr>
          </w:p>
          <w:p w14:paraId="5516EF66" w14:textId="77777777" w:rsidR="00067C2A" w:rsidRPr="00067C2A" w:rsidRDefault="00067C2A" w:rsidP="00B45F65">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Przy ocenie wysokości proponowanej ceny najwyżej będzie punktowana oferta proponująca najniższą cenę wykonania przedmiotu zamówienia. </w:t>
            </w:r>
          </w:p>
          <w:p w14:paraId="6BEAFCA3" w14:textId="77777777" w:rsidR="00067C2A" w:rsidRPr="00067C2A" w:rsidRDefault="00067C2A" w:rsidP="00B45F65">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Oferta o najniższej cenie - </w:t>
            </w:r>
            <w:r w:rsidRPr="00067C2A">
              <w:rPr>
                <w:rFonts w:asciiTheme="minorHAnsi" w:eastAsia="Times New Roman" w:hAnsiTheme="minorHAnsi" w:cstheme="minorHAnsi"/>
                <w:b/>
                <w:sz w:val="24"/>
                <w:szCs w:val="24"/>
                <w:lang w:eastAsia="pl-PL"/>
              </w:rPr>
              <w:t>60 pkt</w:t>
            </w:r>
            <w:r w:rsidRPr="00067C2A">
              <w:rPr>
                <w:rFonts w:asciiTheme="minorHAnsi" w:eastAsia="Times New Roman" w:hAnsiTheme="minorHAnsi" w:cstheme="minorHAnsi"/>
                <w:sz w:val="24"/>
                <w:szCs w:val="24"/>
                <w:lang w:eastAsia="pl-PL"/>
              </w:rPr>
              <w:t>, pozostałe oferty – ilość punktów wyliczona według wzoru gdzie 1 pkt = 1%.</w:t>
            </w:r>
          </w:p>
          <w:p w14:paraId="30EAD83A" w14:textId="77777777" w:rsidR="00067C2A" w:rsidRPr="00067C2A" w:rsidRDefault="00067C2A" w:rsidP="00B45F65">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b/>
                <w:sz w:val="24"/>
                <w:szCs w:val="24"/>
                <w:lang w:eastAsia="pl-PL"/>
              </w:rPr>
              <w:t>Maksymalnie w tym kryterium wykonawca może otrzymać 60 pkt.</w:t>
            </w:r>
          </w:p>
        </w:tc>
      </w:tr>
      <w:tr w:rsidR="007C2366" w:rsidRPr="00067C2A" w14:paraId="2D5B8923" w14:textId="77777777" w:rsidTr="00BB4DD4">
        <w:trPr>
          <w:trHeight w:val="595"/>
        </w:trPr>
        <w:tc>
          <w:tcPr>
            <w:tcW w:w="426" w:type="dxa"/>
            <w:vAlign w:val="center"/>
          </w:tcPr>
          <w:p w14:paraId="12722353" w14:textId="77777777" w:rsidR="007C2366" w:rsidRPr="00067C2A" w:rsidRDefault="007C2366" w:rsidP="007C2366">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2</w:t>
            </w:r>
          </w:p>
        </w:tc>
        <w:tc>
          <w:tcPr>
            <w:tcW w:w="1769" w:type="dxa"/>
            <w:vAlign w:val="center"/>
          </w:tcPr>
          <w:p w14:paraId="3FC1E8DD" w14:textId="77777777" w:rsidR="007C2366" w:rsidRPr="00067C2A" w:rsidRDefault="007C2366" w:rsidP="007C2366">
            <w:pPr>
              <w:widowControl w:val="0"/>
              <w:adjustRightInd w:val="0"/>
              <w:spacing w:before="60"/>
              <w:contextualSpacing/>
              <w:jc w:val="both"/>
              <w:textAlignment w:val="baseline"/>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Wydłużenie Okresu Rękojmi i Gwarancji</w:t>
            </w:r>
          </w:p>
        </w:tc>
        <w:tc>
          <w:tcPr>
            <w:tcW w:w="1134" w:type="dxa"/>
            <w:vAlign w:val="center"/>
          </w:tcPr>
          <w:p w14:paraId="0D0F4B97" w14:textId="02C60A2A" w:rsidR="007C2366" w:rsidRPr="007C2366" w:rsidRDefault="007C2366" w:rsidP="007C2366">
            <w:pPr>
              <w:widowControl w:val="0"/>
              <w:adjustRightInd w:val="0"/>
              <w:spacing w:before="60"/>
              <w:contextualSpacing/>
              <w:jc w:val="center"/>
              <w:textAlignment w:val="baseline"/>
              <w:rPr>
                <w:rFonts w:asciiTheme="minorHAnsi" w:eastAsia="Times New Roman" w:hAnsiTheme="minorHAnsi" w:cstheme="minorHAnsi"/>
                <w:b/>
                <w:sz w:val="24"/>
                <w:szCs w:val="24"/>
                <w:lang w:eastAsia="pl-PL"/>
              </w:rPr>
            </w:pPr>
            <w:r w:rsidRPr="007C2366">
              <w:rPr>
                <w:rFonts w:asciiTheme="minorHAnsi" w:eastAsia="Times New Roman" w:hAnsiTheme="minorHAnsi" w:cstheme="minorHAnsi"/>
                <w:b/>
                <w:sz w:val="24"/>
                <w:szCs w:val="24"/>
                <w:lang w:eastAsia="pl-PL"/>
              </w:rPr>
              <w:t>18%</w:t>
            </w:r>
          </w:p>
        </w:tc>
        <w:tc>
          <w:tcPr>
            <w:tcW w:w="6712" w:type="dxa"/>
          </w:tcPr>
          <w:p w14:paraId="1CB7118F" w14:textId="77777777" w:rsidR="007C2366" w:rsidRPr="007C2366" w:rsidRDefault="007C2366" w:rsidP="007C2366">
            <w:pPr>
              <w:widowControl w:val="0"/>
              <w:adjustRightInd w:val="0"/>
              <w:snapToGrid w:val="0"/>
              <w:spacing w:before="60"/>
              <w:textAlignment w:val="baseline"/>
              <w:rPr>
                <w:rFonts w:asciiTheme="minorHAnsi" w:eastAsia="Times New Roman" w:hAnsiTheme="minorHAnsi" w:cstheme="minorHAnsi"/>
                <w:b/>
                <w:sz w:val="24"/>
                <w:szCs w:val="24"/>
              </w:rPr>
            </w:pPr>
            <w:r w:rsidRPr="007C2366">
              <w:rPr>
                <w:rFonts w:asciiTheme="minorHAnsi" w:eastAsia="Times New Roman" w:hAnsiTheme="minorHAnsi" w:cstheme="minorHAnsi"/>
                <w:b/>
                <w:sz w:val="24"/>
                <w:szCs w:val="24"/>
              </w:rPr>
              <w:t xml:space="preserve">G – </w:t>
            </w:r>
            <w:r w:rsidRPr="007C2366">
              <w:rPr>
                <w:rFonts w:asciiTheme="minorHAnsi" w:eastAsia="Times New Roman" w:hAnsiTheme="minorHAnsi" w:cstheme="minorHAnsi"/>
                <w:b/>
                <w:sz w:val="24"/>
                <w:szCs w:val="24"/>
                <w:lang w:eastAsia="pl-PL"/>
              </w:rPr>
              <w:t>Wydłużenie Okresu Rękojmi i Gwarancji</w:t>
            </w:r>
          </w:p>
          <w:p w14:paraId="362958FC" w14:textId="77777777" w:rsidR="007C2366" w:rsidRPr="007C2366" w:rsidRDefault="007C2366" w:rsidP="007C2366">
            <w:pPr>
              <w:spacing w:before="60" w:after="120"/>
              <w:jc w:val="both"/>
              <w:rPr>
                <w:rFonts w:asciiTheme="minorHAnsi" w:eastAsia="Times New Roman" w:hAnsiTheme="minorHAnsi" w:cstheme="minorHAnsi"/>
                <w:color w:val="000000" w:themeColor="text1"/>
                <w:sz w:val="24"/>
                <w:szCs w:val="24"/>
              </w:rPr>
            </w:pPr>
            <w:r w:rsidRPr="007C2366">
              <w:rPr>
                <w:rFonts w:asciiTheme="minorHAnsi" w:eastAsia="Times New Roman" w:hAnsiTheme="minorHAnsi" w:cstheme="minorHAnsi"/>
                <w:color w:val="000000" w:themeColor="text1"/>
                <w:sz w:val="24"/>
                <w:szCs w:val="24"/>
              </w:rPr>
              <w:t>gdzie:</w:t>
            </w:r>
          </w:p>
          <w:p w14:paraId="6B479D07" w14:textId="77777777" w:rsidR="007C2366" w:rsidRPr="007C2366" w:rsidRDefault="007C2366" w:rsidP="007C2366">
            <w:pPr>
              <w:spacing w:before="60" w:after="120"/>
              <w:jc w:val="both"/>
              <w:rPr>
                <w:rFonts w:asciiTheme="minorHAnsi" w:eastAsia="Times New Roman" w:hAnsiTheme="minorHAnsi" w:cstheme="minorHAnsi"/>
                <w:b/>
                <w:color w:val="000000" w:themeColor="text1"/>
                <w:sz w:val="24"/>
                <w:szCs w:val="24"/>
              </w:rPr>
            </w:pPr>
            <w:r w:rsidRPr="007C2366">
              <w:rPr>
                <w:rFonts w:asciiTheme="minorHAnsi" w:eastAsia="Times New Roman" w:hAnsiTheme="minorHAnsi" w:cstheme="minorHAnsi"/>
                <w:color w:val="000000" w:themeColor="text1"/>
                <w:sz w:val="24"/>
                <w:szCs w:val="24"/>
              </w:rPr>
              <w:t>- za wydłużenie okresu rękojmi i gwarancji Stanowiska do 24 miesięcy zamawiający przydzieli</w:t>
            </w:r>
            <w:r w:rsidRPr="007C2366">
              <w:rPr>
                <w:rFonts w:asciiTheme="minorHAnsi" w:eastAsia="Times New Roman" w:hAnsiTheme="minorHAnsi" w:cstheme="minorHAnsi"/>
                <w:b/>
                <w:color w:val="000000" w:themeColor="text1"/>
                <w:sz w:val="24"/>
                <w:szCs w:val="24"/>
              </w:rPr>
              <w:t xml:space="preserve"> 6 pkt.</w:t>
            </w:r>
          </w:p>
          <w:p w14:paraId="355FFB72" w14:textId="77777777" w:rsidR="007C2366" w:rsidRPr="007C2366" w:rsidRDefault="007C2366" w:rsidP="007C2366">
            <w:pPr>
              <w:spacing w:before="60" w:after="120"/>
              <w:jc w:val="both"/>
              <w:rPr>
                <w:rFonts w:asciiTheme="minorHAnsi" w:eastAsia="Times New Roman" w:hAnsiTheme="minorHAnsi" w:cstheme="minorHAnsi"/>
                <w:b/>
                <w:color w:val="000000" w:themeColor="text1"/>
                <w:sz w:val="24"/>
                <w:szCs w:val="24"/>
              </w:rPr>
            </w:pPr>
            <w:r w:rsidRPr="007C2366">
              <w:rPr>
                <w:rFonts w:asciiTheme="minorHAnsi" w:eastAsia="Times New Roman" w:hAnsiTheme="minorHAnsi" w:cstheme="minorHAnsi"/>
                <w:color w:val="000000" w:themeColor="text1"/>
                <w:sz w:val="24"/>
                <w:szCs w:val="24"/>
              </w:rPr>
              <w:t>- za wydłużenie okresu rękojmi i gwarancji Stanowiska do 36 miesięcy zamawiający przydzieli</w:t>
            </w:r>
            <w:r w:rsidRPr="007C2366">
              <w:rPr>
                <w:rFonts w:asciiTheme="minorHAnsi" w:eastAsia="Times New Roman" w:hAnsiTheme="minorHAnsi" w:cstheme="minorHAnsi"/>
                <w:b/>
                <w:color w:val="000000" w:themeColor="text1"/>
                <w:sz w:val="24"/>
                <w:szCs w:val="24"/>
              </w:rPr>
              <w:t xml:space="preserve"> 12 pkt.</w:t>
            </w:r>
          </w:p>
          <w:p w14:paraId="3E3E1F74" w14:textId="77777777" w:rsidR="007C2366" w:rsidRPr="007C2366" w:rsidRDefault="007C2366" w:rsidP="007C2366">
            <w:pPr>
              <w:spacing w:before="60" w:after="120"/>
              <w:jc w:val="both"/>
              <w:rPr>
                <w:rFonts w:asciiTheme="minorHAnsi" w:eastAsia="Times New Roman" w:hAnsiTheme="minorHAnsi" w:cstheme="minorHAnsi"/>
                <w:b/>
                <w:color w:val="000000" w:themeColor="text1"/>
                <w:sz w:val="24"/>
                <w:szCs w:val="24"/>
              </w:rPr>
            </w:pPr>
            <w:r w:rsidRPr="007C2366">
              <w:rPr>
                <w:rFonts w:asciiTheme="minorHAnsi" w:eastAsia="Times New Roman" w:hAnsiTheme="minorHAnsi" w:cstheme="minorHAnsi"/>
                <w:color w:val="000000" w:themeColor="text1"/>
                <w:sz w:val="24"/>
                <w:szCs w:val="24"/>
              </w:rPr>
              <w:t>-</w:t>
            </w:r>
            <w:r w:rsidRPr="007C2366">
              <w:rPr>
                <w:rFonts w:asciiTheme="minorHAnsi" w:eastAsia="Times New Roman" w:hAnsiTheme="minorHAnsi" w:cstheme="minorHAnsi"/>
                <w:b/>
                <w:color w:val="000000" w:themeColor="text1"/>
                <w:sz w:val="24"/>
                <w:szCs w:val="24"/>
              </w:rPr>
              <w:t xml:space="preserve"> </w:t>
            </w:r>
            <w:r w:rsidRPr="007C2366">
              <w:rPr>
                <w:rFonts w:asciiTheme="minorHAnsi" w:eastAsia="Times New Roman" w:hAnsiTheme="minorHAnsi" w:cstheme="minorHAnsi"/>
                <w:color w:val="000000" w:themeColor="text1"/>
                <w:sz w:val="24"/>
                <w:szCs w:val="24"/>
              </w:rPr>
              <w:t>za wydłużenie okresu rękojmi i gwarancji Stanowiska do 48 miesięcy zamawiający przydzieli</w:t>
            </w:r>
            <w:r w:rsidRPr="007C2366">
              <w:rPr>
                <w:rFonts w:asciiTheme="minorHAnsi" w:eastAsia="Times New Roman" w:hAnsiTheme="minorHAnsi" w:cstheme="minorHAnsi"/>
                <w:b/>
                <w:color w:val="000000" w:themeColor="text1"/>
                <w:sz w:val="24"/>
                <w:szCs w:val="24"/>
              </w:rPr>
              <w:t xml:space="preserve"> 18 pkt.</w:t>
            </w:r>
          </w:p>
          <w:p w14:paraId="36712314" w14:textId="70497337" w:rsidR="007C2366" w:rsidRPr="007C2366" w:rsidRDefault="007C2366" w:rsidP="007C2366">
            <w:pPr>
              <w:spacing w:before="60"/>
              <w:jc w:val="both"/>
              <w:rPr>
                <w:rFonts w:asciiTheme="minorHAnsi" w:eastAsia="Times New Roman" w:hAnsiTheme="minorHAnsi" w:cstheme="minorHAnsi"/>
                <w:b/>
                <w:color w:val="000000" w:themeColor="text1"/>
                <w:sz w:val="24"/>
                <w:szCs w:val="24"/>
              </w:rPr>
            </w:pPr>
            <w:r w:rsidRPr="007C2366">
              <w:rPr>
                <w:rFonts w:asciiTheme="minorHAnsi" w:eastAsia="Times New Roman" w:hAnsiTheme="minorHAnsi" w:cstheme="minorHAnsi"/>
                <w:b/>
                <w:color w:val="000000" w:themeColor="text1"/>
                <w:sz w:val="24"/>
                <w:szCs w:val="24"/>
              </w:rPr>
              <w:t>Maksymalnie w tym kryterium wykonawca może otrzymać 18 pkt.</w:t>
            </w:r>
          </w:p>
        </w:tc>
      </w:tr>
      <w:tr w:rsidR="007C2366" w:rsidRPr="00067C2A" w14:paraId="5A193BE4" w14:textId="77777777" w:rsidTr="00BB4DD4">
        <w:trPr>
          <w:trHeight w:val="595"/>
        </w:trPr>
        <w:tc>
          <w:tcPr>
            <w:tcW w:w="426" w:type="dxa"/>
            <w:vAlign w:val="center"/>
          </w:tcPr>
          <w:p w14:paraId="2BA8D982" w14:textId="77777777" w:rsidR="007C2366" w:rsidRPr="00067C2A" w:rsidRDefault="007C2366" w:rsidP="007C2366">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3</w:t>
            </w:r>
          </w:p>
        </w:tc>
        <w:tc>
          <w:tcPr>
            <w:tcW w:w="1769" w:type="dxa"/>
            <w:vAlign w:val="center"/>
          </w:tcPr>
          <w:p w14:paraId="07AD293F" w14:textId="77777777" w:rsidR="007C2366" w:rsidRPr="00067C2A" w:rsidRDefault="007C2366" w:rsidP="007C2366">
            <w:pPr>
              <w:widowControl w:val="0"/>
              <w:adjustRightInd w:val="0"/>
              <w:spacing w:before="60"/>
              <w:contextualSpacing/>
              <w:jc w:val="both"/>
              <w:textAlignment w:val="baseline"/>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color w:val="000000" w:themeColor="text1"/>
                <w:sz w:val="24"/>
                <w:szCs w:val="24"/>
                <w:lang w:eastAsia="pl-PL"/>
              </w:rPr>
              <w:t>Parametry techniczne</w:t>
            </w:r>
          </w:p>
        </w:tc>
        <w:tc>
          <w:tcPr>
            <w:tcW w:w="1134" w:type="dxa"/>
            <w:vAlign w:val="center"/>
          </w:tcPr>
          <w:p w14:paraId="19140146" w14:textId="455E9E30" w:rsidR="007C2366" w:rsidRPr="007C2366" w:rsidRDefault="007C2366" w:rsidP="007C2366">
            <w:pPr>
              <w:widowControl w:val="0"/>
              <w:adjustRightInd w:val="0"/>
              <w:spacing w:before="60"/>
              <w:contextualSpacing/>
              <w:jc w:val="center"/>
              <w:textAlignment w:val="baseline"/>
              <w:rPr>
                <w:rFonts w:asciiTheme="minorHAnsi" w:eastAsia="Times New Roman" w:hAnsiTheme="minorHAnsi" w:cstheme="minorHAnsi"/>
                <w:b/>
                <w:sz w:val="24"/>
                <w:szCs w:val="24"/>
                <w:lang w:eastAsia="pl-PL"/>
              </w:rPr>
            </w:pPr>
            <w:r w:rsidRPr="007C2366">
              <w:rPr>
                <w:rFonts w:asciiTheme="minorHAnsi" w:eastAsia="Times New Roman" w:hAnsiTheme="minorHAnsi" w:cstheme="minorHAnsi"/>
                <w:b/>
                <w:sz w:val="24"/>
                <w:szCs w:val="24"/>
                <w:lang w:eastAsia="pl-PL"/>
              </w:rPr>
              <w:t>22%</w:t>
            </w:r>
          </w:p>
        </w:tc>
        <w:tc>
          <w:tcPr>
            <w:tcW w:w="6712" w:type="dxa"/>
          </w:tcPr>
          <w:p w14:paraId="20EE4B94" w14:textId="77777777" w:rsidR="007C2366" w:rsidRPr="00336B23" w:rsidRDefault="007C2366" w:rsidP="007C2366">
            <w:pPr>
              <w:spacing w:before="60" w:after="120"/>
              <w:jc w:val="both"/>
              <w:rPr>
                <w:rFonts w:asciiTheme="minorHAnsi" w:eastAsia="Times New Roman" w:hAnsiTheme="minorHAnsi" w:cstheme="minorHAnsi"/>
                <w:b/>
                <w:color w:val="000000" w:themeColor="text1"/>
                <w:sz w:val="24"/>
                <w:szCs w:val="24"/>
              </w:rPr>
            </w:pPr>
            <w:r w:rsidRPr="00336B23">
              <w:rPr>
                <w:rFonts w:asciiTheme="minorHAnsi" w:eastAsia="Times New Roman" w:hAnsiTheme="minorHAnsi" w:cstheme="minorHAnsi"/>
                <w:b/>
                <w:color w:val="000000" w:themeColor="text1"/>
                <w:sz w:val="24"/>
                <w:szCs w:val="24"/>
              </w:rPr>
              <w:t>PT – Parametry techniczne</w:t>
            </w:r>
          </w:p>
          <w:p w14:paraId="70D61F44" w14:textId="77777777" w:rsidR="007C2366" w:rsidRPr="00336B23" w:rsidRDefault="007C2366" w:rsidP="007C2366">
            <w:pPr>
              <w:spacing w:before="60" w:after="120"/>
              <w:jc w:val="both"/>
              <w:rPr>
                <w:rFonts w:asciiTheme="minorHAnsi" w:eastAsia="Times New Roman" w:hAnsiTheme="minorHAnsi" w:cstheme="minorHAnsi"/>
                <w:b/>
                <w:color w:val="000000" w:themeColor="text1"/>
                <w:sz w:val="24"/>
                <w:szCs w:val="24"/>
              </w:rPr>
            </w:pPr>
            <w:r w:rsidRPr="00336B23">
              <w:rPr>
                <w:rFonts w:asciiTheme="minorHAnsi" w:eastAsia="Times New Roman" w:hAnsiTheme="minorHAnsi" w:cstheme="minorHAnsi"/>
                <w:b/>
                <w:color w:val="000000" w:themeColor="text1"/>
                <w:sz w:val="24"/>
                <w:szCs w:val="24"/>
              </w:rPr>
              <w:t>gdzie:</w:t>
            </w:r>
          </w:p>
          <w:p w14:paraId="7B6B96D0" w14:textId="1C69664F" w:rsidR="00336B23" w:rsidRPr="00336B23" w:rsidRDefault="00336B23" w:rsidP="00336B23">
            <w:pPr>
              <w:spacing w:before="60" w:after="120"/>
              <w:jc w:val="both"/>
              <w:rPr>
                <w:rFonts w:asciiTheme="minorHAnsi" w:eastAsia="Times New Roman" w:hAnsiTheme="minorHAnsi" w:cstheme="minorHAnsi"/>
                <w:b/>
                <w:color w:val="000000" w:themeColor="text1"/>
                <w:sz w:val="24"/>
                <w:szCs w:val="24"/>
              </w:rPr>
            </w:pPr>
            <w:r w:rsidRPr="00336B23">
              <w:rPr>
                <w:rFonts w:asciiTheme="minorHAnsi" w:eastAsia="Times New Roman" w:hAnsiTheme="minorHAnsi" w:cstheme="minorHAnsi"/>
                <w:b/>
                <w:color w:val="000000" w:themeColor="text1"/>
                <w:sz w:val="24"/>
                <w:szCs w:val="24"/>
              </w:rPr>
              <w:t xml:space="preserve">- </w:t>
            </w:r>
            <w:r w:rsidRPr="00336B23">
              <w:rPr>
                <w:rFonts w:asciiTheme="minorHAnsi" w:eastAsia="Times New Roman" w:hAnsiTheme="minorHAnsi" w:cstheme="minorHAnsi"/>
                <w:color w:val="000000" w:themeColor="text1"/>
                <w:sz w:val="24"/>
                <w:szCs w:val="24"/>
              </w:rPr>
              <w:t>za dostarczenie zapasowych elementów ekranu (cegieł) w ilości powyżej 300 sztuk –   zamawiający przydzieli</w:t>
            </w:r>
            <w:r w:rsidRPr="00336B23">
              <w:rPr>
                <w:rFonts w:asciiTheme="minorHAnsi" w:eastAsia="Times New Roman" w:hAnsiTheme="minorHAnsi" w:cstheme="minorHAnsi"/>
                <w:b/>
                <w:color w:val="000000" w:themeColor="text1"/>
                <w:sz w:val="24"/>
                <w:szCs w:val="24"/>
              </w:rPr>
              <w:t xml:space="preserve"> </w:t>
            </w:r>
            <w:r w:rsidR="002100D9">
              <w:rPr>
                <w:rFonts w:asciiTheme="minorHAnsi" w:eastAsia="Times New Roman" w:hAnsiTheme="minorHAnsi" w:cstheme="minorHAnsi"/>
                <w:b/>
                <w:color w:val="000000" w:themeColor="text1"/>
                <w:sz w:val="24"/>
                <w:szCs w:val="24"/>
              </w:rPr>
              <w:t>6</w:t>
            </w:r>
            <w:r w:rsidRPr="00336B23">
              <w:rPr>
                <w:rFonts w:asciiTheme="minorHAnsi" w:eastAsia="Times New Roman" w:hAnsiTheme="minorHAnsi" w:cstheme="minorHAnsi"/>
                <w:b/>
                <w:color w:val="000000" w:themeColor="text1"/>
                <w:sz w:val="24"/>
                <w:szCs w:val="24"/>
              </w:rPr>
              <w:t xml:space="preserve"> pkt.</w:t>
            </w:r>
          </w:p>
          <w:p w14:paraId="6985930F" w14:textId="330609E1" w:rsidR="00336B23" w:rsidRPr="00336B23" w:rsidRDefault="00336B23" w:rsidP="00336B23">
            <w:pPr>
              <w:spacing w:before="60" w:after="120"/>
              <w:jc w:val="both"/>
              <w:rPr>
                <w:rFonts w:asciiTheme="minorHAnsi" w:eastAsia="Times New Roman" w:hAnsiTheme="minorHAnsi" w:cstheme="minorHAnsi"/>
                <w:color w:val="000000" w:themeColor="text1"/>
                <w:sz w:val="24"/>
                <w:szCs w:val="24"/>
              </w:rPr>
            </w:pPr>
            <w:r w:rsidRPr="00336B23">
              <w:rPr>
                <w:rFonts w:asciiTheme="minorHAnsi" w:eastAsia="Times New Roman" w:hAnsiTheme="minorHAnsi" w:cstheme="minorHAnsi"/>
                <w:color w:val="000000" w:themeColor="text1"/>
                <w:sz w:val="24"/>
                <w:szCs w:val="24"/>
              </w:rPr>
              <w:t>- za system monitoringu obejmujący więcej niż 1 kamerę</w:t>
            </w:r>
            <w:r>
              <w:rPr>
                <w:rFonts w:asciiTheme="minorHAnsi" w:eastAsia="Times New Roman" w:hAnsiTheme="minorHAnsi" w:cstheme="minorHAnsi"/>
                <w:color w:val="000000" w:themeColor="text1"/>
                <w:sz w:val="24"/>
                <w:szCs w:val="24"/>
              </w:rPr>
              <w:t xml:space="preserve"> </w:t>
            </w:r>
            <w:r w:rsidRPr="00336B23">
              <w:rPr>
                <w:rFonts w:asciiTheme="minorHAnsi" w:eastAsia="Times New Roman" w:hAnsiTheme="minorHAnsi" w:cstheme="minorHAnsi"/>
                <w:color w:val="000000" w:themeColor="text1"/>
                <w:sz w:val="24"/>
                <w:szCs w:val="24"/>
              </w:rPr>
              <w:t xml:space="preserve">–   zamawiający przydzieli </w:t>
            </w:r>
            <w:r w:rsidR="002100D9">
              <w:rPr>
                <w:rFonts w:asciiTheme="minorHAnsi" w:eastAsia="Times New Roman" w:hAnsiTheme="minorHAnsi" w:cstheme="minorHAnsi"/>
                <w:b/>
                <w:color w:val="000000" w:themeColor="text1"/>
                <w:sz w:val="24"/>
                <w:szCs w:val="24"/>
              </w:rPr>
              <w:t>6</w:t>
            </w:r>
            <w:r w:rsidRPr="00336B23">
              <w:rPr>
                <w:rFonts w:asciiTheme="minorHAnsi" w:eastAsia="Times New Roman" w:hAnsiTheme="minorHAnsi" w:cstheme="minorHAnsi"/>
                <w:b/>
                <w:color w:val="000000" w:themeColor="text1"/>
                <w:sz w:val="24"/>
                <w:szCs w:val="24"/>
              </w:rPr>
              <w:t xml:space="preserve"> pkt</w:t>
            </w:r>
            <w:r w:rsidRPr="00336B23">
              <w:rPr>
                <w:rFonts w:asciiTheme="minorHAnsi" w:eastAsia="Times New Roman" w:hAnsiTheme="minorHAnsi" w:cstheme="minorHAnsi"/>
                <w:color w:val="000000" w:themeColor="text1"/>
                <w:sz w:val="24"/>
                <w:szCs w:val="24"/>
              </w:rPr>
              <w:t>.</w:t>
            </w:r>
          </w:p>
          <w:p w14:paraId="44679D10" w14:textId="77777777" w:rsidR="00336B23" w:rsidRPr="00336B23" w:rsidRDefault="00336B23" w:rsidP="00336B23">
            <w:pPr>
              <w:spacing w:before="60" w:after="120"/>
              <w:jc w:val="both"/>
              <w:rPr>
                <w:rFonts w:asciiTheme="minorHAnsi" w:eastAsia="Times New Roman" w:hAnsiTheme="minorHAnsi" w:cstheme="minorHAnsi"/>
                <w:b/>
                <w:color w:val="000000" w:themeColor="text1"/>
                <w:sz w:val="24"/>
                <w:szCs w:val="24"/>
              </w:rPr>
            </w:pPr>
            <w:r w:rsidRPr="00336B23">
              <w:rPr>
                <w:rFonts w:asciiTheme="minorHAnsi" w:eastAsia="Times New Roman" w:hAnsiTheme="minorHAnsi" w:cstheme="minorHAnsi"/>
                <w:color w:val="000000" w:themeColor="text1"/>
                <w:sz w:val="24"/>
                <w:szCs w:val="24"/>
              </w:rPr>
              <w:t>- za system monitoringu zapisujący filmy w rozdzielczości HD 1080p 50 klatek na sekundę lub wyższy  – zamawiający przydzieli</w:t>
            </w:r>
            <w:r w:rsidRPr="00336B23">
              <w:rPr>
                <w:rFonts w:asciiTheme="minorHAnsi" w:eastAsia="Times New Roman" w:hAnsiTheme="minorHAnsi" w:cstheme="minorHAnsi"/>
                <w:b/>
                <w:color w:val="000000" w:themeColor="text1"/>
                <w:sz w:val="24"/>
                <w:szCs w:val="24"/>
              </w:rPr>
              <w:t xml:space="preserve"> 6 pkt.</w:t>
            </w:r>
          </w:p>
          <w:p w14:paraId="2D64E769" w14:textId="77777777" w:rsidR="002353E6" w:rsidRPr="00336B23" w:rsidRDefault="002353E6" w:rsidP="002353E6">
            <w:pPr>
              <w:spacing w:before="60" w:after="120"/>
              <w:jc w:val="both"/>
              <w:rPr>
                <w:rFonts w:asciiTheme="minorHAnsi" w:eastAsia="Times New Roman" w:hAnsiTheme="minorHAnsi" w:cstheme="minorHAnsi"/>
                <w:b/>
                <w:color w:val="000000" w:themeColor="text1"/>
                <w:sz w:val="24"/>
                <w:szCs w:val="24"/>
              </w:rPr>
            </w:pPr>
            <w:r w:rsidRPr="00336B23">
              <w:rPr>
                <w:rFonts w:asciiTheme="minorHAnsi" w:eastAsia="Times New Roman" w:hAnsiTheme="minorHAnsi" w:cstheme="minorHAnsi"/>
                <w:color w:val="000000" w:themeColor="text1"/>
                <w:sz w:val="24"/>
                <w:szCs w:val="24"/>
              </w:rPr>
              <w:lastRenderedPageBreak/>
              <w:t>- za dodatkowy osprzęt pomocny przy pracach na urządzeniu tj. dodatkowe elementy jezdne rusztu i ekranu (komplet) – zamawiający przydzieli</w:t>
            </w:r>
            <w:r w:rsidRPr="00336B23">
              <w:rPr>
                <w:rFonts w:asciiTheme="minorHAnsi" w:eastAsia="Times New Roman" w:hAnsiTheme="minorHAnsi" w:cstheme="minorHAnsi"/>
                <w:b/>
                <w:color w:val="000000" w:themeColor="text1"/>
                <w:sz w:val="24"/>
                <w:szCs w:val="24"/>
              </w:rPr>
              <w:t xml:space="preserve"> 4 pkt.</w:t>
            </w:r>
          </w:p>
          <w:p w14:paraId="353C01AE" w14:textId="74F90D68" w:rsidR="007C2366" w:rsidRPr="00336B23" w:rsidRDefault="007C2366" w:rsidP="007C2366">
            <w:pPr>
              <w:spacing w:before="60"/>
              <w:jc w:val="both"/>
              <w:rPr>
                <w:rFonts w:asciiTheme="minorHAnsi" w:eastAsia="Times New Roman" w:hAnsiTheme="minorHAnsi" w:cstheme="minorHAnsi"/>
                <w:b/>
                <w:sz w:val="24"/>
                <w:szCs w:val="24"/>
                <w:lang w:eastAsia="pl-PL"/>
              </w:rPr>
            </w:pPr>
            <w:r w:rsidRPr="00336B23">
              <w:rPr>
                <w:rFonts w:asciiTheme="minorHAnsi" w:eastAsia="Times New Roman" w:hAnsiTheme="minorHAnsi" w:cstheme="minorHAnsi"/>
                <w:b/>
                <w:color w:val="000000" w:themeColor="text1"/>
                <w:sz w:val="24"/>
                <w:szCs w:val="24"/>
              </w:rPr>
              <w:t>Maksymalnie w tym kryterium wykonawca może otrzymać 22 pkt.</w:t>
            </w:r>
          </w:p>
        </w:tc>
      </w:tr>
    </w:tbl>
    <w:p w14:paraId="151B6D3A" w14:textId="77777777" w:rsidR="00067C2A" w:rsidRPr="00067C2A" w:rsidRDefault="00067C2A" w:rsidP="00067C2A">
      <w:pPr>
        <w:pStyle w:val="Akapitzlist"/>
        <w:spacing w:after="0" w:line="240" w:lineRule="auto"/>
        <w:ind w:left="567"/>
        <w:jc w:val="both"/>
        <w:rPr>
          <w:rFonts w:eastAsia="Times New Roman" w:cstheme="minorHAnsi"/>
          <w:b/>
          <w:sz w:val="24"/>
          <w:szCs w:val="24"/>
          <w:lang w:eastAsia="pl-PL"/>
        </w:rPr>
      </w:pPr>
    </w:p>
    <w:p w14:paraId="583A03EA" w14:textId="77777777" w:rsidR="00067C2A" w:rsidRPr="00067C2A" w:rsidRDefault="00067C2A" w:rsidP="00067C2A">
      <w:pPr>
        <w:shd w:val="clear" w:color="auto" w:fill="FFFFFF"/>
        <w:ind w:right="100"/>
        <w:contextualSpacing/>
        <w:jc w:val="both"/>
        <w:rPr>
          <w:rFonts w:asciiTheme="minorHAnsi" w:eastAsia="Times New Roman" w:hAnsiTheme="minorHAnsi" w:cstheme="minorHAnsi"/>
          <w:sz w:val="24"/>
          <w:szCs w:val="24"/>
        </w:rPr>
      </w:pPr>
      <w:r w:rsidRPr="00067C2A">
        <w:rPr>
          <w:rFonts w:asciiTheme="minorHAnsi" w:eastAsia="Times New Roman" w:hAnsiTheme="minorHAnsi" w:cstheme="minorHAnsi"/>
          <w:b/>
          <w:sz w:val="24"/>
          <w:szCs w:val="24"/>
          <w:u w:val="single"/>
        </w:rPr>
        <w:t>Uwaga:</w:t>
      </w:r>
      <w:r w:rsidRPr="00067C2A">
        <w:rPr>
          <w:rFonts w:asciiTheme="minorHAnsi" w:eastAsia="Times New Roman" w:hAnsiTheme="minorHAnsi" w:cstheme="minorHAnsi"/>
          <w:sz w:val="24"/>
          <w:szCs w:val="24"/>
        </w:rPr>
        <w:t xml:space="preserve"> brak wskazania w ofercie parametrów podlegających ocenie spowoduje brak przyznania punktacji za dany parametr (0 pkt).</w:t>
      </w:r>
    </w:p>
    <w:p w14:paraId="44B50A8A" w14:textId="77777777" w:rsidR="00067C2A" w:rsidRPr="00067C2A" w:rsidRDefault="00067C2A" w:rsidP="00067C2A">
      <w:pPr>
        <w:shd w:val="clear" w:color="auto" w:fill="FFFFFF"/>
        <w:ind w:right="100"/>
        <w:contextualSpacing/>
        <w:jc w:val="both"/>
        <w:rPr>
          <w:rFonts w:asciiTheme="minorHAnsi" w:eastAsia="Times New Roman" w:hAnsiTheme="minorHAnsi" w:cstheme="minorHAnsi"/>
          <w:color w:val="000000"/>
          <w:sz w:val="24"/>
          <w:szCs w:val="24"/>
        </w:rPr>
      </w:pPr>
    </w:p>
    <w:p w14:paraId="70622480" w14:textId="77777777" w:rsidR="00067C2A" w:rsidRPr="00067C2A" w:rsidRDefault="00067C2A" w:rsidP="00067C2A">
      <w:pPr>
        <w:contextualSpacing/>
        <w:jc w:val="both"/>
        <w:rPr>
          <w:rFonts w:asciiTheme="minorHAnsi" w:eastAsia="Times New Roman" w:hAnsiTheme="minorHAnsi" w:cstheme="minorHAnsi"/>
          <w:color w:val="000000"/>
          <w:sz w:val="24"/>
          <w:szCs w:val="24"/>
        </w:rPr>
      </w:pPr>
      <w:r w:rsidRPr="00067C2A">
        <w:rPr>
          <w:rFonts w:asciiTheme="minorHAnsi" w:eastAsia="Times New Roman" w:hAnsiTheme="minorHAnsi" w:cstheme="minorHAnsi"/>
          <w:b/>
          <w:color w:val="000000"/>
          <w:sz w:val="24"/>
          <w:szCs w:val="24"/>
          <w:u w:val="single"/>
        </w:rPr>
        <w:t>Uwaga</w:t>
      </w:r>
      <w:r w:rsidRPr="00067C2A">
        <w:rPr>
          <w:rFonts w:asciiTheme="minorHAnsi" w:eastAsia="Times New Roman" w:hAnsiTheme="minorHAnsi" w:cstheme="minorHAnsi"/>
          <w:color w:val="000000"/>
          <w:sz w:val="24"/>
          <w:szCs w:val="24"/>
        </w:rPr>
        <w:t>: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001F3093" w14:textId="77777777" w:rsidR="00067C2A" w:rsidRPr="00067C2A" w:rsidRDefault="00067C2A" w:rsidP="00067C2A">
      <w:pPr>
        <w:tabs>
          <w:tab w:val="left" w:pos="567"/>
        </w:tabs>
        <w:contextualSpacing/>
        <w:jc w:val="both"/>
        <w:rPr>
          <w:rFonts w:asciiTheme="minorHAnsi" w:eastAsia="Times New Roman" w:hAnsiTheme="minorHAnsi" w:cstheme="minorHAnsi"/>
          <w:b/>
          <w:color w:val="000000"/>
          <w:sz w:val="24"/>
          <w:szCs w:val="24"/>
          <w:u w:val="single"/>
        </w:rPr>
      </w:pPr>
    </w:p>
    <w:p w14:paraId="4797246F" w14:textId="77777777" w:rsidR="00067C2A" w:rsidRPr="00067C2A" w:rsidRDefault="00067C2A" w:rsidP="00067C2A">
      <w:pPr>
        <w:tabs>
          <w:tab w:val="left" w:pos="567"/>
        </w:tabs>
        <w:contextualSpacing/>
        <w:jc w:val="both"/>
        <w:rPr>
          <w:rFonts w:asciiTheme="minorHAnsi" w:eastAsia="Times New Roman" w:hAnsiTheme="minorHAnsi" w:cstheme="minorHAnsi"/>
          <w:color w:val="000000"/>
          <w:sz w:val="24"/>
          <w:szCs w:val="24"/>
        </w:rPr>
      </w:pPr>
      <w:r w:rsidRPr="00067C2A">
        <w:rPr>
          <w:rFonts w:asciiTheme="minorHAnsi" w:eastAsia="Times New Roman" w:hAnsiTheme="minorHAnsi" w:cstheme="minorHAnsi"/>
          <w:b/>
          <w:color w:val="000000"/>
          <w:sz w:val="24"/>
          <w:szCs w:val="24"/>
          <w:u w:val="single"/>
        </w:rPr>
        <w:t>Uwaga</w:t>
      </w:r>
      <w:r w:rsidRPr="00067C2A">
        <w:rPr>
          <w:rFonts w:asciiTheme="minorHAnsi" w:eastAsia="Times New Roman" w:hAnsiTheme="minorHAnsi" w:cstheme="minorHAnsi"/>
          <w:color w:val="000000"/>
          <w:sz w:val="24"/>
          <w:szCs w:val="24"/>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0C5D9689" w14:textId="77777777" w:rsidR="00067C2A" w:rsidRPr="00067C2A" w:rsidRDefault="00067C2A" w:rsidP="00067C2A">
      <w:pPr>
        <w:tabs>
          <w:tab w:val="left" w:pos="567"/>
        </w:tabs>
        <w:contextualSpacing/>
        <w:jc w:val="both"/>
        <w:rPr>
          <w:rFonts w:asciiTheme="minorHAnsi" w:eastAsia="Times New Roman" w:hAnsiTheme="minorHAnsi" w:cstheme="minorHAnsi"/>
          <w:b/>
          <w:sz w:val="24"/>
          <w:szCs w:val="24"/>
          <w:lang w:eastAsia="pl-PL"/>
        </w:rPr>
      </w:pPr>
    </w:p>
    <w:p w14:paraId="7D64D052" w14:textId="77777777" w:rsidR="00067C2A" w:rsidRPr="00067C2A"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Informacja na temat możliwości rozliczania się w walutach obcych</w:t>
      </w:r>
    </w:p>
    <w:p w14:paraId="1F98CFBA" w14:textId="77777777" w:rsidR="00067C2A" w:rsidRPr="00067C2A" w:rsidRDefault="00067C2A" w:rsidP="00067C2A">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Zamawiający będzie rozliczał się z Wykonawcą wyłącznie z uwzględnieniem waluty polskiej (PLN).</w:t>
      </w:r>
    </w:p>
    <w:p w14:paraId="4465E8D0" w14:textId="77777777" w:rsidR="00067C2A" w:rsidRPr="00067C2A" w:rsidRDefault="00067C2A" w:rsidP="00067C2A">
      <w:pPr>
        <w:tabs>
          <w:tab w:val="left" w:pos="426"/>
        </w:tabs>
        <w:contextualSpacing/>
        <w:jc w:val="both"/>
        <w:rPr>
          <w:rFonts w:asciiTheme="minorHAnsi" w:eastAsia="Times New Roman" w:hAnsiTheme="minorHAnsi" w:cstheme="minorHAnsi"/>
          <w:b/>
          <w:sz w:val="24"/>
          <w:szCs w:val="24"/>
          <w:lang w:eastAsia="pl-PL"/>
        </w:rPr>
      </w:pPr>
    </w:p>
    <w:p w14:paraId="14A15007" w14:textId="77777777" w:rsidR="00067C2A" w:rsidRPr="00067C2A"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Informacje dotyczące umowy</w:t>
      </w:r>
    </w:p>
    <w:p w14:paraId="0B87D591" w14:textId="77777777" w:rsidR="00067C2A" w:rsidRPr="00067C2A" w:rsidRDefault="00067C2A" w:rsidP="00067C2A">
      <w:pPr>
        <w:numPr>
          <w:ilvl w:val="0"/>
          <w:numId w:val="8"/>
        </w:numPr>
        <w:spacing w:line="240" w:lineRule="auto"/>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Istotne dla Zamawiającego postanowienia umowy, zawiera wzór umowy stanowiący załącznik nr 4 do SWIZ.</w:t>
      </w:r>
    </w:p>
    <w:p w14:paraId="7518D7EA" w14:textId="77777777" w:rsidR="00067C2A" w:rsidRPr="00067C2A" w:rsidRDefault="00067C2A" w:rsidP="00067C2A">
      <w:pPr>
        <w:numPr>
          <w:ilvl w:val="0"/>
          <w:numId w:val="8"/>
        </w:numPr>
        <w:spacing w:line="240" w:lineRule="auto"/>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Zamawiający przewiduje możliwość zmian postanowień zawartej umowy (tzw. zmiany kontraktowe), w stosunku do treści oferty, na podstawie której dokonano wyboru Wykonawcy, zgodnie z warunkami podanymi we wzorze umowy.</w:t>
      </w:r>
    </w:p>
    <w:p w14:paraId="55202DB5" w14:textId="77777777" w:rsidR="00067C2A" w:rsidRPr="00067C2A" w:rsidRDefault="00067C2A" w:rsidP="00067C2A">
      <w:pPr>
        <w:numPr>
          <w:ilvl w:val="0"/>
          <w:numId w:val="8"/>
        </w:numPr>
        <w:spacing w:line="240" w:lineRule="auto"/>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14:paraId="4E8662C7" w14:textId="77777777" w:rsidR="00067C2A" w:rsidRPr="00067C2A" w:rsidRDefault="00067C2A" w:rsidP="00067C2A">
      <w:pPr>
        <w:contextualSpacing/>
        <w:rPr>
          <w:rFonts w:asciiTheme="minorHAnsi" w:eastAsia="Times New Roman" w:hAnsiTheme="minorHAnsi" w:cstheme="minorHAnsi"/>
          <w:sz w:val="24"/>
          <w:szCs w:val="24"/>
          <w:lang w:eastAsia="pl-PL"/>
        </w:rPr>
      </w:pPr>
    </w:p>
    <w:p w14:paraId="148846F6" w14:textId="77777777" w:rsidR="00067C2A" w:rsidRPr="00067C2A"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Wymagania dotyczące zabezpieczenia należytego wykonania umowy</w:t>
      </w:r>
    </w:p>
    <w:p w14:paraId="4B16F69A" w14:textId="77777777" w:rsidR="00067C2A" w:rsidRPr="00067C2A" w:rsidRDefault="00067C2A" w:rsidP="00067C2A">
      <w:pPr>
        <w:tabs>
          <w:tab w:val="left" w:pos="426"/>
        </w:tabs>
        <w:spacing w:line="240" w:lineRule="auto"/>
        <w:contextualSpacing/>
        <w:jc w:val="both"/>
        <w:rPr>
          <w:rFonts w:asciiTheme="minorHAnsi" w:eastAsia="Times New Roman" w:hAnsiTheme="minorHAnsi" w:cstheme="minorHAnsi"/>
          <w:b/>
          <w:sz w:val="24"/>
          <w:szCs w:val="24"/>
          <w:lang w:eastAsia="pl-PL"/>
        </w:rPr>
      </w:pPr>
    </w:p>
    <w:p w14:paraId="4AFF445E" w14:textId="77777777" w:rsidR="00067C2A" w:rsidRPr="00067C2A" w:rsidRDefault="00067C2A" w:rsidP="00067C2A">
      <w:pPr>
        <w:tabs>
          <w:tab w:val="left" w:pos="567"/>
        </w:tabs>
        <w:contextualSpacing/>
        <w:jc w:val="both"/>
        <w:rPr>
          <w:rFonts w:asciiTheme="minorHAnsi" w:hAnsiTheme="minorHAnsi" w:cstheme="minorHAnsi"/>
          <w:sz w:val="24"/>
          <w:szCs w:val="24"/>
        </w:rPr>
      </w:pPr>
      <w:r w:rsidRPr="00067C2A">
        <w:rPr>
          <w:rFonts w:asciiTheme="minorHAnsi" w:hAnsiTheme="minorHAnsi" w:cstheme="minorHAnsi"/>
          <w:color w:val="000000"/>
          <w:sz w:val="24"/>
          <w:szCs w:val="24"/>
        </w:rPr>
        <w:t xml:space="preserve">Zamawiający </w:t>
      </w:r>
      <w:r w:rsidRPr="00067C2A">
        <w:rPr>
          <w:rFonts w:asciiTheme="minorHAnsi" w:hAnsiTheme="minorHAnsi" w:cstheme="minorHAnsi"/>
          <w:b/>
          <w:color w:val="000000"/>
          <w:sz w:val="24"/>
          <w:szCs w:val="24"/>
        </w:rPr>
        <w:t>nie wymaga</w:t>
      </w:r>
      <w:r w:rsidRPr="00067C2A">
        <w:rPr>
          <w:rFonts w:asciiTheme="minorHAnsi" w:hAnsiTheme="minorHAnsi" w:cstheme="minorHAnsi"/>
          <w:color w:val="000000"/>
          <w:sz w:val="24"/>
          <w:szCs w:val="24"/>
        </w:rPr>
        <w:t xml:space="preserve"> </w:t>
      </w:r>
      <w:r w:rsidRPr="00067C2A">
        <w:rPr>
          <w:rFonts w:asciiTheme="minorHAnsi" w:hAnsiTheme="minorHAnsi" w:cstheme="minorHAnsi"/>
          <w:sz w:val="24"/>
          <w:szCs w:val="24"/>
        </w:rPr>
        <w:t>wniesienia zabezpieczenia należytego wykonania umowy.</w:t>
      </w:r>
    </w:p>
    <w:p w14:paraId="3DEE9C7F" w14:textId="77777777" w:rsidR="00067C2A" w:rsidRPr="00067C2A" w:rsidRDefault="00067C2A" w:rsidP="00067C2A">
      <w:pPr>
        <w:tabs>
          <w:tab w:val="left" w:pos="426"/>
        </w:tabs>
        <w:spacing w:line="240" w:lineRule="auto"/>
        <w:contextualSpacing/>
        <w:jc w:val="both"/>
        <w:rPr>
          <w:rFonts w:asciiTheme="minorHAnsi" w:eastAsia="Times New Roman" w:hAnsiTheme="minorHAnsi" w:cstheme="minorHAnsi"/>
          <w:b/>
          <w:sz w:val="24"/>
          <w:szCs w:val="24"/>
          <w:lang w:eastAsia="pl-PL"/>
        </w:rPr>
      </w:pPr>
    </w:p>
    <w:p w14:paraId="05F67F85" w14:textId="77777777" w:rsidR="00067C2A" w:rsidRPr="00422BA6"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lastRenderedPageBreak/>
        <w:t>Pouczenie o środkach ochrony prawnej przysługujących wykonawcom w toku postępowania o udzielenie zamówienia publicznego</w:t>
      </w:r>
    </w:p>
    <w:p w14:paraId="5C86BA73" w14:textId="77777777" w:rsidR="00422BA6" w:rsidRPr="00422BA6" w:rsidRDefault="00422BA6" w:rsidP="00422BA6">
      <w:pPr>
        <w:numPr>
          <w:ilvl w:val="0"/>
          <w:numId w:val="22"/>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 (art. 180 ust. 1ustawy).</w:t>
      </w:r>
    </w:p>
    <w:p w14:paraId="37ABC344" w14:textId="77777777" w:rsidR="00422BA6" w:rsidRPr="00422BA6" w:rsidRDefault="00422BA6" w:rsidP="00422BA6">
      <w:pPr>
        <w:numPr>
          <w:ilvl w:val="0"/>
          <w:numId w:val="22"/>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 xml:space="preserve">Jeżeli wartość zamówienia jest mniejsza niż kwoty określone w przepisach wydanych na podstawie art.11 ust. 8, odwołanie przysługuje wyłącznie wobec czynności (art. 180 ust. 2 ustawy): </w:t>
      </w:r>
    </w:p>
    <w:p w14:paraId="536EDA59" w14:textId="77777777" w:rsidR="00422BA6" w:rsidRPr="00422BA6" w:rsidRDefault="00422BA6" w:rsidP="00422BA6">
      <w:pPr>
        <w:pStyle w:val="Akapitzlist"/>
        <w:numPr>
          <w:ilvl w:val="0"/>
          <w:numId w:val="35"/>
        </w:numPr>
        <w:spacing w:after="0" w:line="240" w:lineRule="auto"/>
        <w:jc w:val="both"/>
        <w:rPr>
          <w:rFonts w:eastAsia="Times New Roman" w:cstheme="minorHAnsi"/>
          <w:color w:val="000000"/>
          <w:sz w:val="24"/>
          <w:szCs w:val="24"/>
          <w:lang w:eastAsia="pl-PL"/>
        </w:rPr>
      </w:pPr>
      <w:r w:rsidRPr="00422BA6">
        <w:rPr>
          <w:rFonts w:eastAsia="Times New Roman" w:cstheme="minorHAnsi"/>
          <w:color w:val="000000"/>
          <w:sz w:val="24"/>
          <w:szCs w:val="24"/>
          <w:lang w:eastAsia="pl-PL"/>
        </w:rPr>
        <w:t xml:space="preserve">wyboru trybu negocjacji bez ogłoszenia, zamówienia z wolnej ręki lub zapytania o cenę; </w:t>
      </w:r>
    </w:p>
    <w:p w14:paraId="5EBB6F95" w14:textId="77777777" w:rsidR="00422BA6" w:rsidRPr="00422BA6" w:rsidRDefault="00422BA6" w:rsidP="00422BA6">
      <w:pPr>
        <w:pStyle w:val="Akapitzlist"/>
        <w:numPr>
          <w:ilvl w:val="0"/>
          <w:numId w:val="35"/>
        </w:numPr>
        <w:spacing w:after="0" w:line="240" w:lineRule="auto"/>
        <w:jc w:val="both"/>
        <w:rPr>
          <w:rFonts w:eastAsia="Times New Roman" w:cstheme="minorHAnsi"/>
          <w:color w:val="000000"/>
          <w:sz w:val="24"/>
          <w:szCs w:val="24"/>
          <w:lang w:eastAsia="pl-PL"/>
        </w:rPr>
      </w:pPr>
      <w:r w:rsidRPr="00422BA6">
        <w:rPr>
          <w:rFonts w:eastAsia="Times New Roman" w:cstheme="minorHAnsi"/>
          <w:color w:val="000000"/>
          <w:sz w:val="24"/>
          <w:szCs w:val="24"/>
          <w:lang w:eastAsia="pl-PL"/>
        </w:rPr>
        <w:t>określenia warunków udziału w postępowaniu,</w:t>
      </w:r>
    </w:p>
    <w:p w14:paraId="57B48C81" w14:textId="77777777" w:rsidR="00422BA6" w:rsidRPr="00422BA6" w:rsidRDefault="00422BA6" w:rsidP="00422BA6">
      <w:pPr>
        <w:pStyle w:val="Akapitzlist"/>
        <w:numPr>
          <w:ilvl w:val="0"/>
          <w:numId w:val="35"/>
        </w:numPr>
        <w:spacing w:after="0" w:line="240" w:lineRule="auto"/>
        <w:jc w:val="both"/>
        <w:rPr>
          <w:rFonts w:eastAsia="Times New Roman" w:cstheme="minorHAnsi"/>
          <w:color w:val="000000"/>
          <w:sz w:val="24"/>
          <w:szCs w:val="24"/>
          <w:lang w:eastAsia="pl-PL"/>
        </w:rPr>
      </w:pPr>
      <w:r w:rsidRPr="00422BA6">
        <w:rPr>
          <w:rFonts w:eastAsia="Times New Roman" w:cstheme="minorHAnsi"/>
          <w:color w:val="000000"/>
          <w:sz w:val="24"/>
          <w:szCs w:val="24"/>
          <w:lang w:eastAsia="pl-PL"/>
        </w:rPr>
        <w:t xml:space="preserve">wykluczenia odwołującego z postępowania o udzielenie zamówienia; </w:t>
      </w:r>
    </w:p>
    <w:p w14:paraId="447F27D9" w14:textId="77777777" w:rsidR="00422BA6" w:rsidRPr="00422BA6" w:rsidRDefault="00422BA6" w:rsidP="00422BA6">
      <w:pPr>
        <w:pStyle w:val="Akapitzlist"/>
        <w:numPr>
          <w:ilvl w:val="0"/>
          <w:numId w:val="35"/>
        </w:numPr>
        <w:spacing w:after="0" w:line="240" w:lineRule="auto"/>
        <w:jc w:val="both"/>
        <w:rPr>
          <w:rFonts w:eastAsia="Times New Roman" w:cstheme="minorHAnsi"/>
          <w:color w:val="000000"/>
          <w:sz w:val="24"/>
          <w:szCs w:val="24"/>
          <w:lang w:eastAsia="pl-PL"/>
        </w:rPr>
      </w:pPr>
      <w:r w:rsidRPr="00422BA6">
        <w:rPr>
          <w:rFonts w:eastAsia="Times New Roman" w:cstheme="minorHAnsi"/>
          <w:color w:val="000000"/>
          <w:sz w:val="24"/>
          <w:szCs w:val="24"/>
          <w:lang w:eastAsia="pl-PL"/>
        </w:rPr>
        <w:t>odrzucenia oferty odwołującego,</w:t>
      </w:r>
    </w:p>
    <w:p w14:paraId="5D289AC1" w14:textId="77777777" w:rsidR="00422BA6" w:rsidRPr="00422BA6" w:rsidRDefault="00422BA6" w:rsidP="00422BA6">
      <w:pPr>
        <w:pStyle w:val="Akapitzlist"/>
        <w:numPr>
          <w:ilvl w:val="0"/>
          <w:numId w:val="35"/>
        </w:numPr>
        <w:spacing w:after="0" w:line="240" w:lineRule="auto"/>
        <w:jc w:val="both"/>
        <w:rPr>
          <w:rFonts w:eastAsia="Times New Roman" w:cstheme="minorHAnsi"/>
          <w:color w:val="000000"/>
          <w:sz w:val="24"/>
          <w:szCs w:val="24"/>
          <w:lang w:eastAsia="pl-PL"/>
        </w:rPr>
      </w:pPr>
      <w:r w:rsidRPr="00422BA6">
        <w:rPr>
          <w:rFonts w:eastAsia="Times New Roman" w:cstheme="minorHAnsi"/>
          <w:color w:val="000000"/>
          <w:sz w:val="24"/>
          <w:szCs w:val="24"/>
          <w:lang w:eastAsia="pl-PL"/>
        </w:rPr>
        <w:t>opisu przedmiotu zamówienia,</w:t>
      </w:r>
    </w:p>
    <w:p w14:paraId="79C5BFAB" w14:textId="77777777" w:rsidR="00422BA6" w:rsidRPr="00422BA6" w:rsidRDefault="00422BA6" w:rsidP="00422BA6">
      <w:pPr>
        <w:pStyle w:val="Akapitzlist"/>
        <w:numPr>
          <w:ilvl w:val="0"/>
          <w:numId w:val="35"/>
        </w:numPr>
        <w:spacing w:after="0" w:line="240" w:lineRule="auto"/>
        <w:jc w:val="both"/>
        <w:rPr>
          <w:rFonts w:eastAsia="Times New Roman" w:cstheme="minorHAnsi"/>
          <w:color w:val="000000"/>
          <w:sz w:val="24"/>
          <w:szCs w:val="24"/>
          <w:lang w:eastAsia="pl-PL"/>
        </w:rPr>
      </w:pPr>
      <w:r w:rsidRPr="00422BA6">
        <w:rPr>
          <w:rFonts w:eastAsia="Times New Roman" w:cstheme="minorHAnsi"/>
          <w:color w:val="000000"/>
          <w:sz w:val="24"/>
          <w:szCs w:val="24"/>
          <w:lang w:eastAsia="pl-PL"/>
        </w:rPr>
        <w:t xml:space="preserve"> wyboru najkorzystniejszej oferty.</w:t>
      </w:r>
    </w:p>
    <w:p w14:paraId="3256EFFE" w14:textId="77777777" w:rsidR="00422BA6" w:rsidRPr="00422BA6" w:rsidRDefault="00422BA6" w:rsidP="00422BA6">
      <w:pPr>
        <w:numPr>
          <w:ilvl w:val="0"/>
          <w:numId w:val="22"/>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 xml:space="preserve">Odwołanie wnosi się (art. 182 ust. 1 pkt. 1 i 2 ustawy): w terminie 5 dni od dnia przesłania informacji (za pomocą poczty elektronicznej) o czynności Zamawiającego stanowiącej podstawę jego wniesienia albo w terminie 10 dni – jeżeli zostały przesłane w inny sposób.  </w:t>
      </w:r>
    </w:p>
    <w:p w14:paraId="4C41BA44" w14:textId="77777777" w:rsidR="00422BA6" w:rsidRPr="00422BA6" w:rsidRDefault="00422BA6" w:rsidP="00422BA6">
      <w:pPr>
        <w:numPr>
          <w:ilvl w:val="0"/>
          <w:numId w:val="22"/>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 xml:space="preserve">Odwołanie wobec treści ogłoszenia o zamówieniu, a jeżeli postępowanie jest prowadzone w trybie przetargu nieograniczonego, także wobec postanowień specyfikacji istotnych warunków zamówienia, wnosi się w terminie (art. 182 ust. 2 ustawy) 5 dni od dnia zamieszczenia ogłoszenia w Biuletynie Zamówień Publicznych lub specyfikacji istotnych warunków zamówienia na stronie internetowej. </w:t>
      </w:r>
    </w:p>
    <w:p w14:paraId="10939820" w14:textId="77777777" w:rsidR="00422BA6" w:rsidRPr="00422BA6" w:rsidRDefault="00422BA6" w:rsidP="00422BA6">
      <w:pPr>
        <w:numPr>
          <w:ilvl w:val="0"/>
          <w:numId w:val="22"/>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W przypadku wniesienia odwołania wobec treści ogłoszenia o zamówieniu lub postanowień SIWZ, Zamawiający może przedłużyć termin składania ofert (art. 182 ust. 5 ustawy).</w:t>
      </w:r>
    </w:p>
    <w:p w14:paraId="093FB9CD" w14:textId="77777777" w:rsidR="00422BA6" w:rsidRPr="00422BA6" w:rsidRDefault="00422BA6" w:rsidP="00422BA6">
      <w:pPr>
        <w:numPr>
          <w:ilvl w:val="0"/>
          <w:numId w:val="22"/>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W przypadku wniesienia odwołania po upływie terminu składania ofert bieg terminu związania ofertą ulega zawieszeniu do czasu ogłoszenia przez Izbę orzeczenia (art. 182 ust. 6 ustawy).</w:t>
      </w:r>
    </w:p>
    <w:p w14:paraId="6CC7AD76" w14:textId="77777777" w:rsidR="00422BA6" w:rsidRPr="00422BA6" w:rsidRDefault="00422BA6" w:rsidP="00422BA6">
      <w:pPr>
        <w:numPr>
          <w:ilvl w:val="0"/>
          <w:numId w:val="22"/>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(art. 180 ust. 3 ustawy).</w:t>
      </w:r>
    </w:p>
    <w:p w14:paraId="4356665A" w14:textId="77777777" w:rsidR="00422BA6" w:rsidRPr="00422BA6" w:rsidRDefault="00422BA6" w:rsidP="00422BA6">
      <w:pPr>
        <w:numPr>
          <w:ilvl w:val="0"/>
          <w:numId w:val="22"/>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 xml:space="preserve">Odwołanie wnosi się do Prezesa Izby w formie pisemnej w postaci papierowej albo </w:t>
      </w:r>
      <w:r w:rsidRPr="00422BA6">
        <w:rPr>
          <w:rFonts w:asciiTheme="minorHAnsi" w:eastAsia="Times New Roman" w:hAnsiTheme="minorHAnsi" w:cstheme="minorHAnsi"/>
          <w:color w:val="000000"/>
          <w:sz w:val="24"/>
          <w:szCs w:val="24"/>
          <w:lang w:eastAsia="pl-PL"/>
        </w:rPr>
        <w:br/>
        <w:t>w postaci elektronicznej, opatrzone odpowiednio własnoręcznym podpisem albo kwalifikowanym podpisem elektronicznym (art. 180 ust. 4 ustawy).</w:t>
      </w:r>
    </w:p>
    <w:p w14:paraId="64A1667B" w14:textId="77777777" w:rsidR="00422BA6" w:rsidRPr="00422BA6" w:rsidRDefault="00422BA6" w:rsidP="00422BA6">
      <w:pPr>
        <w:numPr>
          <w:ilvl w:val="0"/>
          <w:numId w:val="22"/>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w:t>
      </w:r>
      <w:r w:rsidRPr="00422BA6">
        <w:rPr>
          <w:rFonts w:asciiTheme="minorHAnsi" w:eastAsia="Times New Roman" w:hAnsiTheme="minorHAnsi" w:cstheme="minorHAnsi"/>
          <w:color w:val="000000"/>
          <w:sz w:val="24"/>
          <w:szCs w:val="24"/>
          <w:lang w:eastAsia="pl-PL"/>
        </w:rPr>
        <w:lastRenderedPageBreak/>
        <w:t>nastąpiło przed upływem terminu do jego wniesienia przy użyciu środków komunikacji elektronicznej(art. 180 ust. 5 ustawy).</w:t>
      </w:r>
    </w:p>
    <w:p w14:paraId="1EE56A15" w14:textId="77777777" w:rsidR="00422BA6" w:rsidRPr="00422BA6" w:rsidRDefault="00422BA6" w:rsidP="00422BA6">
      <w:pPr>
        <w:numPr>
          <w:ilvl w:val="0"/>
          <w:numId w:val="22"/>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 xml:space="preserve">Na orzeczenie Izby stronom oraz uczestnikom postępowania odwoławczego przysługuje skarga do sądu (art. </w:t>
      </w:r>
      <w:smartTag w:uri="urn:schemas-microsoft-com:office:smarttags" w:element="metricconverter">
        <w:smartTagPr>
          <w:attr w:name="ProductID" w:val="198 a"/>
        </w:smartTagPr>
        <w:r w:rsidRPr="00422BA6">
          <w:rPr>
            <w:rFonts w:asciiTheme="minorHAnsi" w:eastAsia="Times New Roman" w:hAnsiTheme="minorHAnsi" w:cstheme="minorHAnsi"/>
            <w:color w:val="000000"/>
            <w:sz w:val="24"/>
            <w:szCs w:val="24"/>
            <w:lang w:eastAsia="pl-PL"/>
          </w:rPr>
          <w:t>198 a</w:t>
        </w:r>
      </w:smartTag>
      <w:r w:rsidRPr="00422BA6">
        <w:rPr>
          <w:rFonts w:asciiTheme="minorHAnsi" w:eastAsia="Times New Roman" w:hAnsiTheme="minorHAnsi" w:cstheme="minorHAnsi"/>
          <w:color w:val="000000"/>
          <w:sz w:val="24"/>
          <w:szCs w:val="24"/>
          <w:lang w:eastAsia="pl-PL"/>
        </w:rPr>
        <w:t xml:space="preserve"> do art. </w:t>
      </w:r>
      <w:smartTag w:uri="urn:schemas-microsoft-com:office:smarttags" w:element="metricconverter">
        <w:smartTagPr>
          <w:attr w:name="ProductID" w:val="198 g"/>
        </w:smartTagPr>
        <w:r w:rsidRPr="00422BA6">
          <w:rPr>
            <w:rFonts w:asciiTheme="minorHAnsi" w:eastAsia="Times New Roman" w:hAnsiTheme="minorHAnsi" w:cstheme="minorHAnsi"/>
            <w:color w:val="000000"/>
            <w:sz w:val="24"/>
            <w:szCs w:val="24"/>
            <w:lang w:eastAsia="pl-PL"/>
          </w:rPr>
          <w:t>198 g</w:t>
        </w:r>
      </w:smartTag>
      <w:r w:rsidRPr="00422BA6">
        <w:rPr>
          <w:rFonts w:asciiTheme="minorHAnsi" w:eastAsia="Times New Roman" w:hAnsiTheme="minorHAnsi" w:cstheme="minorHAnsi"/>
          <w:color w:val="000000"/>
          <w:sz w:val="24"/>
          <w:szCs w:val="24"/>
          <w:lang w:eastAsia="pl-PL"/>
        </w:rPr>
        <w:t xml:space="preserve"> ustawy).</w:t>
      </w:r>
    </w:p>
    <w:p w14:paraId="62236299" w14:textId="77777777" w:rsidR="00422BA6" w:rsidRPr="00422BA6" w:rsidRDefault="00422BA6" w:rsidP="00422BA6">
      <w:pPr>
        <w:widowControl w:val="0"/>
        <w:autoSpaceDE w:val="0"/>
        <w:autoSpaceDN w:val="0"/>
        <w:adjustRightInd w:val="0"/>
        <w:spacing w:line="240" w:lineRule="auto"/>
        <w:rPr>
          <w:rFonts w:asciiTheme="minorHAnsi" w:hAnsiTheme="minorHAnsi" w:cstheme="minorHAnsi"/>
          <w:color w:val="000000"/>
          <w:sz w:val="24"/>
          <w:szCs w:val="24"/>
        </w:rPr>
      </w:pPr>
      <w:r w:rsidRPr="00422BA6">
        <w:rPr>
          <w:rFonts w:asciiTheme="minorHAnsi" w:eastAsia="Times New Roman" w:hAnsiTheme="minorHAnsi" w:cstheme="minorHAnsi"/>
          <w:color w:val="000000"/>
          <w:sz w:val="24"/>
          <w:szCs w:val="24"/>
          <w:lang w:eastAsia="pl-PL"/>
        </w:rPr>
        <w:t>Skargę wnosi się do sądu okręgowego właściwego dla siedziby albo miejsca zamieszkania Zamawiającego. Skargę wnosi się za pośrednictwem Prezesa Izby w terminie 7 dni od dnia doręczenia orzeczenia Izby, przesyłając jednocześnie jej odpis przeciwnikowi skargi. Złożenie skargi w placówce pocztowej operatora wyznaczonego jest równoznaczne z jej wniesieniem.</w:t>
      </w:r>
    </w:p>
    <w:p w14:paraId="088DC4A6" w14:textId="6D5A0A0B" w:rsidR="00EA33CE" w:rsidRPr="00067C2A" w:rsidRDefault="00EA33CE" w:rsidP="00067C2A">
      <w:pPr>
        <w:rPr>
          <w:rFonts w:asciiTheme="minorHAnsi" w:hAnsiTheme="minorHAnsi" w:cstheme="minorHAnsi"/>
        </w:rPr>
      </w:pPr>
    </w:p>
    <w:sectPr w:rsidR="00EA33CE" w:rsidRPr="00067C2A" w:rsidSect="009B3A9C">
      <w:headerReference w:type="default" r:id="rId9"/>
      <w:footerReference w:type="default" r:id="rId10"/>
      <w:pgSz w:w="11906" w:h="16838"/>
      <w:pgMar w:top="2232" w:right="1134" w:bottom="624" w:left="1701"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2D8693" w14:textId="77777777" w:rsidR="00B1254B" w:rsidRDefault="00B1254B" w:rsidP="00790505">
      <w:pPr>
        <w:spacing w:line="240" w:lineRule="auto"/>
      </w:pPr>
      <w:r>
        <w:separator/>
      </w:r>
    </w:p>
  </w:endnote>
  <w:endnote w:type="continuationSeparator" w:id="0">
    <w:p w14:paraId="3CAE2E6C" w14:textId="77777777" w:rsidR="00B1254B" w:rsidRDefault="00B1254B" w:rsidP="007905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52946" w14:textId="2CEE4F9C" w:rsidR="004E1B22" w:rsidRPr="008F2C8E" w:rsidRDefault="008F2C8E" w:rsidP="008F2C8E">
    <w:pPr>
      <w:autoSpaceDE w:val="0"/>
      <w:autoSpaceDN w:val="0"/>
      <w:adjustRightInd w:val="0"/>
      <w:spacing w:line="240" w:lineRule="auto"/>
      <w:ind w:left="-706" w:right="-590"/>
      <w:jc w:val="center"/>
      <w:rPr>
        <w:rFonts w:asciiTheme="majorHAnsi" w:hAnsiTheme="majorHAnsi" w:cstheme="majorHAnsi"/>
        <w:b/>
        <w:i/>
        <w:sz w:val="16"/>
        <w:szCs w:val="16"/>
      </w:rPr>
    </w:pPr>
    <w:r>
      <w:rPr>
        <w:rFonts w:asciiTheme="majorHAnsi" w:hAnsiTheme="majorHAnsi" w:cstheme="majorHAnsi"/>
        <w:noProof/>
        <w:sz w:val="16"/>
        <w:szCs w:val="16"/>
        <w:lang w:eastAsia="pl-PL"/>
      </w:rPr>
      <w:drawing>
        <wp:inline distT="0" distB="0" distL="0" distR="0" wp14:anchorId="4DC8A6EC" wp14:editId="25B87F0E">
          <wp:extent cx="5702820" cy="716281"/>
          <wp:effectExtent l="0" t="0" r="0" b="762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opk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02820" cy="716281"/>
                  </a:xfrm>
                  <a:prstGeom prst="rect">
                    <a:avLst/>
                  </a:prstGeom>
                </pic:spPr>
              </pic:pic>
            </a:graphicData>
          </a:graphic>
        </wp:inline>
      </w:drawing>
    </w:r>
    <w:r w:rsidRPr="00102B7C">
      <w:rPr>
        <w:rFonts w:asciiTheme="majorHAnsi" w:hAnsiTheme="majorHAnsi" w:cstheme="majorHAnsi"/>
        <w:noProof/>
        <w:sz w:val="16"/>
        <w:szCs w:val="16"/>
        <w:lang w:eastAsia="pl-PL"/>
      </w:rPr>
      <mc:AlternateContent>
        <mc:Choice Requires="wps">
          <w:drawing>
            <wp:anchor distT="0" distB="0" distL="114300" distR="114300" simplePos="0" relativeHeight="251663360" behindDoc="0" locked="0" layoutInCell="1" allowOverlap="1" wp14:anchorId="31EF1554" wp14:editId="3C11F7CE">
              <wp:simplePos x="0" y="0"/>
              <wp:positionH relativeFrom="column">
                <wp:posOffset>-516890</wp:posOffset>
              </wp:positionH>
              <wp:positionV relativeFrom="paragraph">
                <wp:posOffset>-59055</wp:posOffset>
              </wp:positionV>
              <wp:extent cx="7275195" cy="0"/>
              <wp:effectExtent l="5080" t="9525" r="6350" b="952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5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80C58A" id="_x0000_t32" coordsize="21600,21600" o:spt="32" o:oned="t" path="m,l21600,21600e" filled="f">
              <v:path arrowok="t" fillok="f" o:connecttype="none"/>
              <o:lock v:ext="edit" shapetype="t"/>
            </v:shapetype>
            <v:shape id="AutoShape 3" o:spid="_x0000_s1026" type="#_x0000_t32" style="position:absolute;margin-left:-40.7pt;margin-top:-4.65pt;width:572.8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HfHgIAADs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3FE9FD" w14:textId="77777777" w:rsidR="00B1254B" w:rsidRDefault="00B1254B" w:rsidP="00790505">
      <w:pPr>
        <w:spacing w:line="240" w:lineRule="auto"/>
      </w:pPr>
      <w:r>
        <w:separator/>
      </w:r>
    </w:p>
  </w:footnote>
  <w:footnote w:type="continuationSeparator" w:id="0">
    <w:p w14:paraId="1E7A0B82" w14:textId="77777777" w:rsidR="00B1254B" w:rsidRDefault="00B1254B" w:rsidP="007905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47269" w14:textId="77777777" w:rsidR="00D25465" w:rsidRPr="00956550" w:rsidRDefault="00B825B6" w:rsidP="00811AD6">
    <w:pPr>
      <w:pStyle w:val="Nagwek"/>
      <w:tabs>
        <w:tab w:val="clear" w:pos="4536"/>
        <w:tab w:val="clear" w:pos="9072"/>
        <w:tab w:val="center" w:pos="4535"/>
      </w:tabs>
    </w:pPr>
    <w:r w:rsidRPr="00B825B6">
      <w:rPr>
        <w:noProof/>
        <w:lang w:eastAsia="pl-PL"/>
      </w:rPr>
      <w:drawing>
        <wp:anchor distT="0" distB="0" distL="114300" distR="114300" simplePos="0" relativeHeight="251661312" behindDoc="0" locked="0" layoutInCell="1" allowOverlap="1" wp14:anchorId="53CDCC97" wp14:editId="192EA5FC">
          <wp:simplePos x="0" y="0"/>
          <wp:positionH relativeFrom="column">
            <wp:posOffset>-671034</wp:posOffset>
          </wp:positionH>
          <wp:positionV relativeFrom="paragraph">
            <wp:posOffset>-267335</wp:posOffset>
          </wp:positionV>
          <wp:extent cx="6574126" cy="679342"/>
          <wp:effectExtent l="0" t="0" r="0" b="6985"/>
          <wp:wrapNone/>
          <wp:docPr id="2" name="Obraz 2" descr="C:\Users\inf85\Desktop\EFSI_Samorzad_kolor-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f85\Desktop\EFSI_Samorzad_kolor-P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4126" cy="679342"/>
                  </a:xfrm>
                  <a:prstGeom prst="rect">
                    <a:avLst/>
                  </a:prstGeom>
                  <a:noFill/>
                  <a:ln>
                    <a:noFill/>
                  </a:ln>
                </pic:spPr>
              </pic:pic>
            </a:graphicData>
          </a:graphic>
          <wp14:sizeRelH relativeFrom="page">
            <wp14:pctWidth>0</wp14:pctWidth>
          </wp14:sizeRelH>
          <wp14:sizeRelV relativeFrom="page">
            <wp14:pctHeight>0</wp14:pctHeight>
          </wp14:sizeRelV>
        </wp:anchor>
      </w:drawing>
    </w:r>
    <w:r w:rsidR="008439CA" w:rsidRPr="00956550">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DDF"/>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 w15:restartNumberingAfterBreak="0">
    <w:nsid w:val="07895250"/>
    <w:multiLevelType w:val="hybridMultilevel"/>
    <w:tmpl w:val="FC247C14"/>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879295B"/>
    <w:multiLevelType w:val="hybridMultilevel"/>
    <w:tmpl w:val="D70C8E0E"/>
    <w:lvl w:ilvl="0" w:tplc="0415000F">
      <w:start w:val="1"/>
      <w:numFmt w:val="decimal"/>
      <w:lvlText w:val="%1."/>
      <w:lvlJc w:val="left"/>
      <w:pPr>
        <w:ind w:left="360" w:hanging="360"/>
      </w:pPr>
      <w:rPr>
        <w:rFonts w:hint="default"/>
        <w:color w:val="auto"/>
      </w:rPr>
    </w:lvl>
    <w:lvl w:ilvl="1" w:tplc="04150017">
      <w:start w:val="1"/>
      <w:numFmt w:val="lowerLetter"/>
      <w:lvlText w:val="%2)"/>
      <w:lvlJc w:val="left"/>
      <w:pPr>
        <w:tabs>
          <w:tab w:val="num" w:pos="927"/>
        </w:tabs>
        <w:ind w:left="92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ADC54E2"/>
    <w:multiLevelType w:val="hybridMultilevel"/>
    <w:tmpl w:val="0F3A78FC"/>
    <w:lvl w:ilvl="0" w:tplc="B7FCCAC6">
      <w:start w:val="2"/>
      <w:numFmt w:val="decimal"/>
      <w:lvlText w:val="%1."/>
      <w:lvlJc w:val="left"/>
      <w:pPr>
        <w:tabs>
          <w:tab w:val="num" w:pos="360"/>
        </w:tabs>
        <w:ind w:left="360" w:hanging="360"/>
      </w:pPr>
      <w:rPr>
        <w:rFonts w:cs="Times New Roman" w:hint="default"/>
        <w:sz w:val="22"/>
        <w:szCs w:val="22"/>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4" w15:restartNumberingAfterBreak="0">
    <w:nsid w:val="13722AB0"/>
    <w:multiLevelType w:val="hybridMultilevel"/>
    <w:tmpl w:val="61A8EC98"/>
    <w:lvl w:ilvl="0" w:tplc="416E7440">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63A6089"/>
    <w:multiLevelType w:val="hybridMultilevel"/>
    <w:tmpl w:val="4410856C"/>
    <w:lvl w:ilvl="0" w:tplc="92380EEE">
      <w:start w:val="4"/>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496EE3"/>
    <w:multiLevelType w:val="hybridMultilevel"/>
    <w:tmpl w:val="A7168778"/>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 w15:restartNumberingAfterBreak="0">
    <w:nsid w:val="182744A6"/>
    <w:multiLevelType w:val="hybridMultilevel"/>
    <w:tmpl w:val="8DBE2EA2"/>
    <w:lvl w:ilvl="0" w:tplc="50E0F0F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6369B0"/>
    <w:multiLevelType w:val="hybridMultilevel"/>
    <w:tmpl w:val="ABDA549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20CC6B44"/>
    <w:multiLevelType w:val="multilevel"/>
    <w:tmpl w:val="DB9A5212"/>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0" w15:restartNumberingAfterBreak="0">
    <w:nsid w:val="21FE52DD"/>
    <w:multiLevelType w:val="hybridMultilevel"/>
    <w:tmpl w:val="0F3A78FC"/>
    <w:lvl w:ilvl="0" w:tplc="B7FCCAC6">
      <w:start w:val="2"/>
      <w:numFmt w:val="decimal"/>
      <w:lvlText w:val="%1."/>
      <w:lvlJc w:val="left"/>
      <w:pPr>
        <w:tabs>
          <w:tab w:val="num" w:pos="927"/>
        </w:tabs>
        <w:ind w:left="927"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CC2463C"/>
    <w:multiLevelType w:val="hybridMultilevel"/>
    <w:tmpl w:val="648265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73503A"/>
    <w:multiLevelType w:val="hybridMultilevel"/>
    <w:tmpl w:val="0108DE9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340F4EB1"/>
    <w:multiLevelType w:val="multilevel"/>
    <w:tmpl w:val="9604BA8C"/>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sz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3B2C4F98"/>
    <w:multiLevelType w:val="multilevel"/>
    <w:tmpl w:val="A2CE4EC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D5778AC"/>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6" w15:restartNumberingAfterBreak="0">
    <w:nsid w:val="3F29440E"/>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42EE7644"/>
    <w:multiLevelType w:val="hybridMultilevel"/>
    <w:tmpl w:val="9928FE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5E82558"/>
    <w:multiLevelType w:val="hybridMultilevel"/>
    <w:tmpl w:val="B9268C24"/>
    <w:lvl w:ilvl="0" w:tplc="B538A7D8">
      <w:start w:val="1"/>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20" w15:restartNumberingAfterBreak="0">
    <w:nsid w:val="47681ED6"/>
    <w:multiLevelType w:val="hybridMultilevel"/>
    <w:tmpl w:val="A576339E"/>
    <w:lvl w:ilvl="0" w:tplc="04150017">
      <w:start w:val="1"/>
      <w:numFmt w:val="lowerLetter"/>
      <w:lvlText w:val="%1)"/>
      <w:lvlJc w:val="left"/>
      <w:pPr>
        <w:ind w:left="1004" w:hanging="360"/>
      </w:pPr>
    </w:lvl>
    <w:lvl w:ilvl="1" w:tplc="5BB0F142">
      <w:start w:val="1"/>
      <w:numFmt w:val="decimal"/>
      <w:lvlText w:val="%2."/>
      <w:lvlJc w:val="left"/>
      <w:pPr>
        <w:tabs>
          <w:tab w:val="num" w:pos="1931"/>
        </w:tabs>
        <w:ind w:left="1931" w:hanging="567"/>
      </w:pPr>
      <w:rPr>
        <w:b w:val="0"/>
        <w:i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491C6BB5"/>
    <w:multiLevelType w:val="hybridMultilevel"/>
    <w:tmpl w:val="276237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AF00B43"/>
    <w:multiLevelType w:val="hybridMultilevel"/>
    <w:tmpl w:val="D6E0CFF8"/>
    <w:lvl w:ilvl="0" w:tplc="04150011">
      <w:start w:val="1"/>
      <w:numFmt w:val="decimal"/>
      <w:lvlText w:val="%1)"/>
      <w:lvlJc w:val="left"/>
      <w:pPr>
        <w:tabs>
          <w:tab w:val="num" w:pos="720"/>
        </w:tabs>
        <w:ind w:left="720" w:hanging="360"/>
      </w:pPr>
    </w:lvl>
    <w:lvl w:ilvl="1" w:tplc="5BC02862">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E4629BE"/>
    <w:multiLevelType w:val="hybridMultilevel"/>
    <w:tmpl w:val="E9EC9764"/>
    <w:lvl w:ilvl="0" w:tplc="5A0AA4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5C6E7F54">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FB6474"/>
    <w:multiLevelType w:val="hybridMultilevel"/>
    <w:tmpl w:val="3C248348"/>
    <w:lvl w:ilvl="0" w:tplc="4132753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35652A3"/>
    <w:multiLevelType w:val="hybridMultilevel"/>
    <w:tmpl w:val="D374A97A"/>
    <w:lvl w:ilvl="0" w:tplc="56A09956">
      <w:start w:val="1"/>
      <w:numFmt w:val="decimal"/>
      <w:lvlText w:val="%1."/>
      <w:lvlJc w:val="left"/>
      <w:pPr>
        <w:ind w:left="720" w:hanging="360"/>
      </w:pPr>
      <w:rPr>
        <w:rFonts w:ascii="Times New Roman" w:hAnsi="Times New Roman" w:cs="Times New Roman"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7E53ABA"/>
    <w:multiLevelType w:val="hybridMultilevel"/>
    <w:tmpl w:val="B92C4188"/>
    <w:lvl w:ilvl="0" w:tplc="5534081A">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57EC472D"/>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59CC2C15"/>
    <w:multiLevelType w:val="hybridMultilevel"/>
    <w:tmpl w:val="D02EECFE"/>
    <w:lvl w:ilvl="0" w:tplc="95321102">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5C7B1489"/>
    <w:multiLevelType w:val="hybridMultilevel"/>
    <w:tmpl w:val="E1B464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15:restartNumberingAfterBreak="0">
    <w:nsid w:val="6386608C"/>
    <w:multiLevelType w:val="hybridMultilevel"/>
    <w:tmpl w:val="E3BE792E"/>
    <w:lvl w:ilvl="0" w:tplc="E2FC8A5A">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2" w15:restartNumberingAfterBreak="0">
    <w:nsid w:val="64125FE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C096695"/>
    <w:multiLevelType w:val="hybridMultilevel"/>
    <w:tmpl w:val="4BB853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5" w15:restartNumberingAfterBreak="0">
    <w:nsid w:val="6EFE61B8"/>
    <w:multiLevelType w:val="hybridMultilevel"/>
    <w:tmpl w:val="B6C40848"/>
    <w:lvl w:ilvl="0" w:tplc="EEBA1DE6">
      <w:start w:val="1"/>
      <w:numFmt w:val="lowerLetter"/>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70C20E2D"/>
    <w:multiLevelType w:val="hybridMultilevel"/>
    <w:tmpl w:val="B9268C24"/>
    <w:lvl w:ilvl="0" w:tplc="B538A7D8">
      <w:start w:val="1"/>
      <w:numFmt w:val="decimal"/>
      <w:lvlText w:val="%1."/>
      <w:lvlJc w:val="left"/>
      <w:pPr>
        <w:ind w:left="360" w:hanging="360"/>
      </w:pPr>
      <w:rPr>
        <w:rFonts w:ascii="Times New Roman" w:hAnsi="Times New Roman" w:cs="Times New Roman" w:hint="default"/>
        <w:b w:val="0"/>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37062A2"/>
    <w:multiLevelType w:val="hybridMultilevel"/>
    <w:tmpl w:val="7ECAAF8E"/>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8" w15:restartNumberingAfterBreak="0">
    <w:nsid w:val="782F0242"/>
    <w:multiLevelType w:val="hybridMultilevel"/>
    <w:tmpl w:val="BA20FAE2"/>
    <w:lvl w:ilvl="0" w:tplc="5C5C9E5C">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15:restartNumberingAfterBreak="0">
    <w:nsid w:val="7FD271C3"/>
    <w:multiLevelType w:val="hybridMultilevel"/>
    <w:tmpl w:val="6896AB62"/>
    <w:lvl w:ilvl="0" w:tplc="74E844C8">
      <w:start w:val="1"/>
      <w:numFmt w:val="lowerLetter"/>
      <w:lvlText w:val="%1)"/>
      <w:lvlJc w:val="left"/>
      <w:pPr>
        <w:ind w:left="2770" w:hanging="360"/>
      </w:pPr>
      <w:rPr>
        <w:rFonts w:hint="default"/>
        <w:b w:val="0"/>
        <w:i w:val="0"/>
      </w:rPr>
    </w:lvl>
    <w:lvl w:ilvl="1" w:tplc="04150019" w:tentative="1">
      <w:start w:val="1"/>
      <w:numFmt w:val="lowerLetter"/>
      <w:lvlText w:val="%2."/>
      <w:lvlJc w:val="left"/>
      <w:pPr>
        <w:ind w:left="3490" w:hanging="360"/>
      </w:pPr>
    </w:lvl>
    <w:lvl w:ilvl="2" w:tplc="0415001B" w:tentative="1">
      <w:start w:val="1"/>
      <w:numFmt w:val="lowerRoman"/>
      <w:lvlText w:val="%3."/>
      <w:lvlJc w:val="right"/>
      <w:pPr>
        <w:ind w:left="4210" w:hanging="180"/>
      </w:pPr>
    </w:lvl>
    <w:lvl w:ilvl="3" w:tplc="0415000F" w:tentative="1">
      <w:start w:val="1"/>
      <w:numFmt w:val="decimal"/>
      <w:lvlText w:val="%4."/>
      <w:lvlJc w:val="left"/>
      <w:pPr>
        <w:ind w:left="4930" w:hanging="360"/>
      </w:pPr>
    </w:lvl>
    <w:lvl w:ilvl="4" w:tplc="04150019" w:tentative="1">
      <w:start w:val="1"/>
      <w:numFmt w:val="lowerLetter"/>
      <w:lvlText w:val="%5."/>
      <w:lvlJc w:val="left"/>
      <w:pPr>
        <w:ind w:left="5650" w:hanging="360"/>
      </w:pPr>
    </w:lvl>
    <w:lvl w:ilvl="5" w:tplc="0415001B" w:tentative="1">
      <w:start w:val="1"/>
      <w:numFmt w:val="lowerRoman"/>
      <w:lvlText w:val="%6."/>
      <w:lvlJc w:val="right"/>
      <w:pPr>
        <w:ind w:left="6370" w:hanging="180"/>
      </w:pPr>
    </w:lvl>
    <w:lvl w:ilvl="6" w:tplc="0415000F" w:tentative="1">
      <w:start w:val="1"/>
      <w:numFmt w:val="decimal"/>
      <w:lvlText w:val="%7."/>
      <w:lvlJc w:val="left"/>
      <w:pPr>
        <w:ind w:left="7090" w:hanging="360"/>
      </w:pPr>
    </w:lvl>
    <w:lvl w:ilvl="7" w:tplc="04150019" w:tentative="1">
      <w:start w:val="1"/>
      <w:numFmt w:val="lowerLetter"/>
      <w:lvlText w:val="%8."/>
      <w:lvlJc w:val="left"/>
      <w:pPr>
        <w:ind w:left="7810" w:hanging="360"/>
      </w:pPr>
    </w:lvl>
    <w:lvl w:ilvl="8" w:tplc="0415001B" w:tentative="1">
      <w:start w:val="1"/>
      <w:numFmt w:val="lowerRoman"/>
      <w:lvlText w:val="%9."/>
      <w:lvlJc w:val="right"/>
      <w:pPr>
        <w:ind w:left="8530" w:hanging="180"/>
      </w:pPr>
    </w:lvl>
  </w:abstractNum>
  <w:num w:numId="1">
    <w:abstractNumId w:val="34"/>
  </w:num>
  <w:num w:numId="2">
    <w:abstractNumId w:val="30"/>
  </w:num>
  <w:num w:numId="3">
    <w:abstractNumId w:val="19"/>
  </w:num>
  <w:num w:numId="4">
    <w:abstractNumId w:val="27"/>
  </w:num>
  <w:num w:numId="5">
    <w:abstractNumId w:val="7"/>
  </w:num>
  <w:num w:numId="6">
    <w:abstractNumId w:val="0"/>
  </w:num>
  <w:num w:numId="7">
    <w:abstractNumId w:val="15"/>
  </w:num>
  <w:num w:numId="8">
    <w:abstractNumId w:val="13"/>
  </w:num>
  <w:num w:numId="9">
    <w:abstractNumId w:val="14"/>
  </w:num>
  <w:num w:numId="10">
    <w:abstractNumId w:val="9"/>
  </w:num>
  <w:num w:numId="11">
    <w:abstractNumId w:val="11"/>
  </w:num>
  <w:num w:numId="12">
    <w:abstractNumId w:val="12"/>
  </w:num>
  <w:num w:numId="13">
    <w:abstractNumId w:val="28"/>
  </w:num>
  <w:num w:numId="14">
    <w:abstractNumId w:val="35"/>
  </w:num>
  <w:num w:numId="15">
    <w:abstractNumId w:val="4"/>
  </w:num>
  <w:num w:numId="16">
    <w:abstractNumId w:val="2"/>
  </w:num>
  <w:num w:numId="17">
    <w:abstractNumId w:val="22"/>
  </w:num>
  <w:num w:numId="18">
    <w:abstractNumId w:val="38"/>
  </w:num>
  <w:num w:numId="19">
    <w:abstractNumId w:val="18"/>
  </w:num>
  <w:num w:numId="20">
    <w:abstractNumId w:val="20"/>
  </w:num>
  <w:num w:numId="21">
    <w:abstractNumId w:val="25"/>
  </w:num>
  <w:num w:numId="22">
    <w:abstractNumId w:val="23"/>
  </w:num>
  <w:num w:numId="23">
    <w:abstractNumId w:val="39"/>
  </w:num>
  <w:num w:numId="24">
    <w:abstractNumId w:val="32"/>
  </w:num>
  <w:num w:numId="25">
    <w:abstractNumId w:val="6"/>
  </w:num>
  <w:num w:numId="26">
    <w:abstractNumId w:val="37"/>
  </w:num>
  <w:num w:numId="27">
    <w:abstractNumId w:val="29"/>
  </w:num>
  <w:num w:numId="28">
    <w:abstractNumId w:val="21"/>
  </w:num>
  <w:num w:numId="29">
    <w:abstractNumId w:val="17"/>
  </w:num>
  <w:num w:numId="30">
    <w:abstractNumId w:val="26"/>
  </w:num>
  <w:num w:numId="31">
    <w:abstractNumId w:val="24"/>
  </w:num>
  <w:num w:numId="32">
    <w:abstractNumId w:val="31"/>
  </w:num>
  <w:num w:numId="33">
    <w:abstractNumId w:val="10"/>
  </w:num>
  <w:num w:numId="34">
    <w:abstractNumId w:val="5"/>
  </w:num>
  <w:num w:numId="35">
    <w:abstractNumId w:val="8"/>
  </w:num>
  <w:num w:numId="36">
    <w:abstractNumId w:val="16"/>
  </w:num>
  <w:num w:numId="37">
    <w:abstractNumId w:val="33"/>
  </w:num>
  <w:num w:numId="38">
    <w:abstractNumId w:val="1"/>
  </w:num>
  <w:num w:numId="39">
    <w:abstractNumId w:val="36"/>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505"/>
    <w:rsid w:val="00067C2A"/>
    <w:rsid w:val="000B1242"/>
    <w:rsid w:val="002100D9"/>
    <w:rsid w:val="00214E4E"/>
    <w:rsid w:val="00222DB2"/>
    <w:rsid w:val="002353E6"/>
    <w:rsid w:val="00236EDB"/>
    <w:rsid w:val="00242433"/>
    <w:rsid w:val="002B6F68"/>
    <w:rsid w:val="002E5C18"/>
    <w:rsid w:val="003341A2"/>
    <w:rsid w:val="00336B23"/>
    <w:rsid w:val="0034208E"/>
    <w:rsid w:val="003602EC"/>
    <w:rsid w:val="00381EF3"/>
    <w:rsid w:val="003A112D"/>
    <w:rsid w:val="00401D09"/>
    <w:rsid w:val="00422BA6"/>
    <w:rsid w:val="004277A4"/>
    <w:rsid w:val="004A5510"/>
    <w:rsid w:val="004D3276"/>
    <w:rsid w:val="005273D0"/>
    <w:rsid w:val="005741EF"/>
    <w:rsid w:val="005748C1"/>
    <w:rsid w:val="0058413E"/>
    <w:rsid w:val="005A4986"/>
    <w:rsid w:val="00661247"/>
    <w:rsid w:val="00670948"/>
    <w:rsid w:val="00681EEF"/>
    <w:rsid w:val="00726652"/>
    <w:rsid w:val="00790505"/>
    <w:rsid w:val="007C2366"/>
    <w:rsid w:val="007C4B87"/>
    <w:rsid w:val="008439CA"/>
    <w:rsid w:val="00860236"/>
    <w:rsid w:val="008828BC"/>
    <w:rsid w:val="008D72E2"/>
    <w:rsid w:val="008F2C8E"/>
    <w:rsid w:val="0093645B"/>
    <w:rsid w:val="00A3299B"/>
    <w:rsid w:val="00A35E67"/>
    <w:rsid w:val="00AE5373"/>
    <w:rsid w:val="00B1254B"/>
    <w:rsid w:val="00B454EE"/>
    <w:rsid w:val="00B6247E"/>
    <w:rsid w:val="00B70AB9"/>
    <w:rsid w:val="00B825B6"/>
    <w:rsid w:val="00B83F90"/>
    <w:rsid w:val="00B84DD9"/>
    <w:rsid w:val="00BB4DD4"/>
    <w:rsid w:val="00BC147C"/>
    <w:rsid w:val="00BD6CAC"/>
    <w:rsid w:val="00BF3E8B"/>
    <w:rsid w:val="00C1454B"/>
    <w:rsid w:val="00C76952"/>
    <w:rsid w:val="00CC529A"/>
    <w:rsid w:val="00CD4063"/>
    <w:rsid w:val="00D274FE"/>
    <w:rsid w:val="00D27C34"/>
    <w:rsid w:val="00D9702A"/>
    <w:rsid w:val="00DA4C37"/>
    <w:rsid w:val="00E03A55"/>
    <w:rsid w:val="00E440AB"/>
    <w:rsid w:val="00E66817"/>
    <w:rsid w:val="00EA33CE"/>
    <w:rsid w:val="00EB721D"/>
    <w:rsid w:val="00EF5B39"/>
    <w:rsid w:val="00F2167D"/>
    <w:rsid w:val="00F45CC1"/>
    <w:rsid w:val="00F63C85"/>
    <w:rsid w:val="00F72E2A"/>
    <w:rsid w:val="00F90349"/>
    <w:rsid w:val="00FA0BF5"/>
    <w:rsid w:val="00FB580D"/>
    <w:rsid w:val="00FB607C"/>
    <w:rsid w:val="00FB7713"/>
    <w:rsid w:val="00FF1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56A934C"/>
  <w15:chartTrackingRefBased/>
  <w15:docId w15:val="{CC9C0180-8C8C-4F79-BE9D-FA563BD87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0505"/>
    <w:pPr>
      <w:spacing w:line="276" w:lineRule="auto"/>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90505"/>
    <w:pPr>
      <w:tabs>
        <w:tab w:val="center" w:pos="4536"/>
        <w:tab w:val="right" w:pos="9072"/>
      </w:tabs>
      <w:spacing w:line="240" w:lineRule="auto"/>
    </w:pPr>
  </w:style>
  <w:style w:type="character" w:customStyle="1" w:styleId="NagwekZnak">
    <w:name w:val="Nagłówek Znak"/>
    <w:basedOn w:val="Domylnaczcionkaakapitu"/>
    <w:link w:val="Nagwek"/>
    <w:uiPriority w:val="99"/>
    <w:rsid w:val="00790505"/>
    <w:rPr>
      <w:rFonts w:ascii="Arial" w:eastAsia="Calibri" w:hAnsi="Arial" w:cs="Arial"/>
      <w:sz w:val="22"/>
      <w:szCs w:val="22"/>
    </w:rPr>
  </w:style>
  <w:style w:type="paragraph" w:styleId="Stopka">
    <w:name w:val="footer"/>
    <w:basedOn w:val="Normalny"/>
    <w:link w:val="StopkaZnak"/>
    <w:uiPriority w:val="99"/>
    <w:unhideWhenUsed/>
    <w:rsid w:val="00790505"/>
    <w:pPr>
      <w:tabs>
        <w:tab w:val="center" w:pos="4536"/>
        <w:tab w:val="right" w:pos="9072"/>
      </w:tabs>
      <w:spacing w:line="240" w:lineRule="auto"/>
    </w:pPr>
  </w:style>
  <w:style w:type="character" w:customStyle="1" w:styleId="StopkaZnak">
    <w:name w:val="Stopka Znak"/>
    <w:basedOn w:val="Domylnaczcionkaakapitu"/>
    <w:link w:val="Stopka"/>
    <w:uiPriority w:val="99"/>
    <w:rsid w:val="00790505"/>
    <w:rPr>
      <w:rFonts w:ascii="Arial" w:eastAsia="Calibri" w:hAnsi="Arial" w:cs="Arial"/>
      <w:sz w:val="22"/>
      <w:szCs w:val="22"/>
    </w:rPr>
  </w:style>
  <w:style w:type="paragraph" w:styleId="Akapitzlist">
    <w:name w:val="List Paragraph"/>
    <w:aliases w:val="CW_Lista,sw tekst,L1,Numerowanie,List Paragraph,Akapit z listą BS,normalny tekst"/>
    <w:basedOn w:val="Normalny"/>
    <w:link w:val="AkapitzlistZnak"/>
    <w:uiPriority w:val="99"/>
    <w:qFormat/>
    <w:rsid w:val="0058413E"/>
    <w:pPr>
      <w:spacing w:after="200"/>
      <w:ind w:left="720"/>
      <w:contextualSpacing/>
    </w:pPr>
    <w:rPr>
      <w:rFonts w:asciiTheme="minorHAnsi" w:eastAsiaTheme="minorHAnsi" w:hAnsiTheme="minorHAnsi" w:cstheme="minorBidi"/>
    </w:rPr>
  </w:style>
  <w:style w:type="character" w:styleId="Hipercze">
    <w:name w:val="Hyperlink"/>
    <w:basedOn w:val="Domylnaczcionkaakapitu"/>
    <w:uiPriority w:val="99"/>
    <w:unhideWhenUsed/>
    <w:rsid w:val="0058413E"/>
    <w:rPr>
      <w:color w:val="0563C1" w:themeColor="hyperlink"/>
      <w:u w:val="single"/>
    </w:rPr>
  </w:style>
  <w:style w:type="character" w:customStyle="1" w:styleId="AkapitzlistZnak">
    <w:name w:val="Akapit z listą Znak"/>
    <w:aliases w:val="CW_Lista Znak,sw tekst Znak,L1 Znak,Numerowanie Znak,List Paragraph Znak,Akapit z listą BS Znak,normalny tekst Znak"/>
    <w:link w:val="Akapitzlist"/>
    <w:uiPriority w:val="34"/>
    <w:qFormat/>
    <w:rsid w:val="0058413E"/>
    <w:rPr>
      <w:rFonts w:asciiTheme="minorHAnsi" w:hAnsiTheme="minorHAnsi" w:cstheme="minorBidi"/>
      <w:sz w:val="22"/>
      <w:szCs w:val="22"/>
    </w:rPr>
  </w:style>
  <w:style w:type="character" w:styleId="Pogrubienie">
    <w:name w:val="Strong"/>
    <w:aliases w:val="Normalny + Interlinia:  1,5 wiersza"/>
    <w:uiPriority w:val="22"/>
    <w:qFormat/>
    <w:rsid w:val="0058413E"/>
    <w:rPr>
      <w:b/>
      <w:bCs/>
    </w:rPr>
  </w:style>
  <w:style w:type="character" w:styleId="Odwoaniedokomentarza">
    <w:name w:val="annotation reference"/>
    <w:basedOn w:val="Domylnaczcionkaakapitu"/>
    <w:uiPriority w:val="99"/>
    <w:semiHidden/>
    <w:unhideWhenUsed/>
    <w:rsid w:val="00BB4DD4"/>
    <w:rPr>
      <w:sz w:val="16"/>
      <w:szCs w:val="16"/>
    </w:rPr>
  </w:style>
  <w:style w:type="paragraph" w:styleId="Tekstkomentarza">
    <w:name w:val="annotation text"/>
    <w:basedOn w:val="Normalny"/>
    <w:link w:val="TekstkomentarzaZnak"/>
    <w:uiPriority w:val="99"/>
    <w:semiHidden/>
    <w:unhideWhenUsed/>
    <w:rsid w:val="00BB4DD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4DD4"/>
    <w:rPr>
      <w:rFonts w:ascii="Arial" w:eastAsia="Calibri" w:hAnsi="Arial" w:cs="Arial"/>
      <w:sz w:val="20"/>
      <w:szCs w:val="20"/>
    </w:rPr>
  </w:style>
  <w:style w:type="paragraph" w:styleId="Tematkomentarza">
    <w:name w:val="annotation subject"/>
    <w:basedOn w:val="Tekstkomentarza"/>
    <w:next w:val="Tekstkomentarza"/>
    <w:link w:val="TematkomentarzaZnak"/>
    <w:uiPriority w:val="99"/>
    <w:semiHidden/>
    <w:unhideWhenUsed/>
    <w:rsid w:val="00BB4DD4"/>
    <w:rPr>
      <w:b/>
      <w:bCs/>
    </w:rPr>
  </w:style>
  <w:style w:type="character" w:customStyle="1" w:styleId="TematkomentarzaZnak">
    <w:name w:val="Temat komentarza Znak"/>
    <w:basedOn w:val="TekstkomentarzaZnak"/>
    <w:link w:val="Tematkomentarza"/>
    <w:uiPriority w:val="99"/>
    <w:semiHidden/>
    <w:rsid w:val="00BB4DD4"/>
    <w:rPr>
      <w:rFonts w:ascii="Arial" w:eastAsia="Calibri" w:hAnsi="Arial" w:cs="Arial"/>
      <w:b/>
      <w:bCs/>
      <w:sz w:val="20"/>
      <w:szCs w:val="20"/>
    </w:rPr>
  </w:style>
  <w:style w:type="paragraph" w:styleId="Tekstdymka">
    <w:name w:val="Balloon Text"/>
    <w:basedOn w:val="Normalny"/>
    <w:link w:val="TekstdymkaZnak"/>
    <w:uiPriority w:val="99"/>
    <w:semiHidden/>
    <w:unhideWhenUsed/>
    <w:rsid w:val="00BB4DD4"/>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B4DD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imn.gliwice.pl" TargetMode="External"/><Relationship Id="rId3" Type="http://schemas.openxmlformats.org/officeDocument/2006/relationships/settings" Target="settings.xml"/><Relationship Id="rId7" Type="http://schemas.openxmlformats.org/officeDocument/2006/relationships/hyperlink" Target="mailto:przetargi@claio.poznan.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5821</Words>
  <Characters>34928</Characters>
  <Application>Microsoft Office Word</Application>
  <DocSecurity>0</DocSecurity>
  <Lines>291</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Julianna Strzelczuk</dc:creator>
  <cp:keywords/>
  <dc:description/>
  <cp:lastModifiedBy>Gumny Maciej</cp:lastModifiedBy>
  <cp:revision>4</cp:revision>
  <dcterms:created xsi:type="dcterms:W3CDTF">2020-01-29T07:53:00Z</dcterms:created>
  <dcterms:modified xsi:type="dcterms:W3CDTF">2020-03-06T10:42:00Z</dcterms:modified>
</cp:coreProperties>
</file>