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8C" w:rsidRPr="000074ED" w:rsidRDefault="007B4D8C" w:rsidP="007B4D8C">
      <w:pPr>
        <w:spacing w:line="240" w:lineRule="auto"/>
        <w:jc w:val="right"/>
      </w:pPr>
      <w:r w:rsidRPr="000074ED">
        <w:t xml:space="preserve">Poznań, dnia </w:t>
      </w:r>
      <w:r w:rsidR="00BE48D2">
        <w:t>17</w:t>
      </w:r>
      <w:r>
        <w:t>.11.2020</w:t>
      </w:r>
      <w:r w:rsidRPr="000074ED">
        <w:t xml:space="preserve"> r.</w:t>
      </w:r>
    </w:p>
    <w:p w:rsidR="007B4D8C" w:rsidRPr="000074ED" w:rsidRDefault="007B4D8C" w:rsidP="007B4D8C">
      <w:pPr>
        <w:spacing w:line="240" w:lineRule="auto"/>
        <w:jc w:val="both"/>
        <w:rPr>
          <w:i/>
        </w:rPr>
      </w:pP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4D8C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B4D8C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B4D8C" w:rsidRPr="00C813EA" w:rsidRDefault="007B4D8C" w:rsidP="007B4D8C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7B4D8C" w:rsidRPr="00C813EA" w:rsidRDefault="007B4D8C" w:rsidP="007B4D8C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P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C813EA">
        <w:rPr>
          <w:rFonts w:asciiTheme="minorHAnsi" w:hAnsiTheme="minorHAnsi" w:cstheme="minorHAnsi"/>
          <w:sz w:val="24"/>
          <w:szCs w:val="24"/>
        </w:rPr>
        <w:t xml:space="preserve">na </w:t>
      </w:r>
      <w:r w:rsidRPr="007B4D8C">
        <w:rPr>
          <w:rFonts w:asciiTheme="minorHAnsi" w:hAnsiTheme="minorHAnsi" w:cstheme="minorHAnsi"/>
          <w:sz w:val="24"/>
          <w:szCs w:val="24"/>
        </w:rPr>
        <w:t xml:space="preserve">dostawę energii elektrycznej i świadczenie usług dystrybucji energii elektrycznej dla  </w:t>
      </w:r>
      <w:r>
        <w:rPr>
          <w:rFonts w:asciiTheme="minorHAnsi" w:hAnsiTheme="minorHAnsi" w:cstheme="minorHAnsi"/>
          <w:sz w:val="24"/>
          <w:szCs w:val="24"/>
        </w:rPr>
        <w:br/>
      </w:r>
      <w:r w:rsidRPr="007B4D8C">
        <w:rPr>
          <w:rFonts w:asciiTheme="minorHAnsi" w:hAnsiTheme="minorHAnsi" w:cstheme="minorHAnsi"/>
          <w:sz w:val="24"/>
          <w:szCs w:val="24"/>
        </w:rPr>
        <w:t>Sieci Badawczej Łukasiewicza - Instytutu Metali Nieżelaznych Oddział w Poznaniu Centralne Lab</w:t>
      </w:r>
      <w:r>
        <w:rPr>
          <w:rFonts w:asciiTheme="minorHAnsi" w:hAnsiTheme="minorHAnsi" w:cstheme="minorHAnsi"/>
          <w:sz w:val="24"/>
          <w:szCs w:val="24"/>
        </w:rPr>
        <w:t xml:space="preserve">oratorium Akumulatorów i Ogniw </w:t>
      </w:r>
      <w:r w:rsidRPr="007B4D8C">
        <w:rPr>
          <w:rFonts w:asciiTheme="minorHAnsi" w:hAnsiTheme="minorHAnsi" w:cstheme="minorHAnsi"/>
          <w:sz w:val="24"/>
          <w:szCs w:val="24"/>
        </w:rPr>
        <w:t>w okresie od 01-01 2021 do 31-12-2021 roku.</w:t>
      </w:r>
    </w:p>
    <w:p w:rsidR="007B4D8C" w:rsidRDefault="007B4D8C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E48D2" w:rsidRPr="00C813EA" w:rsidRDefault="00BE48D2" w:rsidP="007B4D8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D8C" w:rsidRPr="00D4444A" w:rsidRDefault="007B4D8C" w:rsidP="007B4D8C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7</w:t>
      </w:r>
      <w:r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7B4D8C" w:rsidRDefault="007B4D8C" w:rsidP="007B4D8C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8C" w:rsidRPr="003C1D10" w:rsidRDefault="007B4D8C" w:rsidP="007B4D8C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7B4D8C" w:rsidRPr="00EF47E4" w:rsidRDefault="007B4D8C" w:rsidP="007B4D8C">
      <w:pPr>
        <w:spacing w:before="240"/>
        <w:jc w:val="center"/>
        <w:rPr>
          <w:rFonts w:asciiTheme="minorHAnsi" w:hAnsiTheme="minorHAnsi" w:cstheme="minorHAnsi"/>
          <w:b/>
        </w:rPr>
      </w:pPr>
    </w:p>
    <w:p w:rsidR="007B4D8C" w:rsidRPr="00594C3F" w:rsidRDefault="007B4D8C" w:rsidP="007B4D8C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>Zamawiający, na podstawie art. 38 ustawy z dnia 29 stycznia 2004 r. Prawo zamówień publicznych (tj. Dz. U. z 2019 r., poz. 1843 ze zm.) zwanej dalej ustawą, przekazuje treść zapytań wraz z wyjaśnieniami oraz dokonuje zmiany treści SIWZ poprzez modyfikację SIWZ.</w:t>
      </w:r>
    </w:p>
    <w:p w:rsidR="007B4D8C" w:rsidRPr="00594C3F" w:rsidRDefault="007B4D8C" w:rsidP="007B4D8C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</w:p>
    <w:p w:rsidR="007B4D8C" w:rsidRPr="00594C3F" w:rsidRDefault="007B4D8C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1</w:t>
      </w:r>
    </w:p>
    <w:p w:rsidR="00BE48D2" w:rsidRDefault="00BE48D2" w:rsidP="00BE48D2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E48D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Wykonawca wnosi o zmianę tabeli formularza cenowego, ponieważ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sposób kalkulacji całkowitego </w:t>
      </w:r>
      <w:r w:rsidRPr="00BE48D2">
        <w:rPr>
          <w:rFonts w:cstheme="minorHAnsi"/>
          <w:color w:val="000000" w:themeColor="text1"/>
          <w:sz w:val="24"/>
          <w:szCs w:val="24"/>
          <w:shd w:val="clear" w:color="auto" w:fill="FFFFFF"/>
        </w:rPr>
        <w:t>kosztu zakupu zawarty w aktualnej wersji SIWZ jest nieprawidłowy (niezgodny z obowiązują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cymi przepisami </w:t>
      </w:r>
      <w:r w:rsidRPr="00BE48D2">
        <w:rPr>
          <w:rFonts w:cstheme="minorHAnsi"/>
          <w:color w:val="000000" w:themeColor="text1"/>
          <w:sz w:val="24"/>
          <w:szCs w:val="24"/>
          <w:shd w:val="clear" w:color="auto" w:fill="FFFFFF"/>
        </w:rPr>
        <w:t>prawa), zgodnie z poniższym wzorem dla każdej z grup taryfowych:</w:t>
      </w:r>
    </w:p>
    <w:p w:rsidR="00BE48D2" w:rsidRDefault="00BE48D2" w:rsidP="00BE48D2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E48D2" w:rsidRDefault="00BE48D2" w:rsidP="00BE48D2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E48D2" w:rsidRDefault="00BE48D2" w:rsidP="00BE48D2">
      <w:pPr>
        <w:pStyle w:val="Akapitzlist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992"/>
        <w:gridCol w:w="709"/>
        <w:gridCol w:w="1275"/>
      </w:tblGrid>
      <w:tr w:rsidR="00BE48D2" w:rsidRPr="000C6EAD" w:rsidTr="00BE48D2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BE48D2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stawki opłat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VAT [23%]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nik stały stawki sieciowej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W/m-c]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Składni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k zmienny stawki sieciowej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Stawka jakościowa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przejściowej [zł/kW/m-c]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abonamentowej [zł/m-c]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OZE [zł/MWh]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za obsługę handlową [zł/m-c]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ergię elektryczną strefa I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ergię elektryczną strefa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I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BE48D2" w:rsidRPr="000C6EAD" w:rsidTr="00BE48D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ergię elektryczną strefa 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II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[zł/k</w:t>
            </w: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Wh]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D2" w:rsidRPr="000C6EAD" w:rsidRDefault="00BE48D2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48D2" w:rsidRDefault="00BE48D2" w:rsidP="007B4D8C">
      <w:pPr>
        <w:pStyle w:val="Zwykytekst"/>
        <w:spacing w:line="300" w:lineRule="atLeast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56129E" w:rsidRPr="00594C3F" w:rsidRDefault="0056129E" w:rsidP="0056129E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Odpowiedź numer 1</w:t>
      </w: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56129E" w:rsidRDefault="0056129E" w:rsidP="0056129E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modyfikuję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tabelę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formularza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ofertowego zawartą w załączniku nr 1 do SIWZ. </w:t>
      </w:r>
    </w:p>
    <w:p w:rsidR="0056129E" w:rsidRPr="00594C3F" w:rsidRDefault="0056129E" w:rsidP="0056129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Zmodyfikowany załącznik nr 1 do SIWZ – formularz ofertowy – 17.11.20 w załączeniu.</w:t>
      </w:r>
    </w:p>
    <w:p w:rsidR="0056129E" w:rsidRDefault="0056129E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B4D8C" w:rsidRPr="00594C3F" w:rsidRDefault="007B4D8C" w:rsidP="007B4D8C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numer 2</w:t>
      </w:r>
    </w:p>
    <w:p w:rsidR="00BE48D2" w:rsidRPr="00594C3F" w:rsidRDefault="00BE48D2" w:rsidP="00BE48D2">
      <w:p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Wnioskujemy o wykreślenie zapisu z SIWZ „Pozostała część wynagrodzenia miesię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cznego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wykonawcy z tytułu realizacji umowy obliczona zostanie jak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o 1/12 stawki podanej zgodnie z pkt. XIV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ppkt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2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lit. b niniejszej Specyfikacji. Wykonawcy nie bę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dzie przysługiwało od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Zamawiającego 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adne inne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wynagrodzenie z tytułu realizacj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i zawartej umowy.” Informujemy,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że faktura za kompleksową dostawę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energii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elektrycznej wys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tawiana jest na podstawie m.in.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zużycia energii elektrycz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nej, pobranej mocy, przypisanej </w:t>
      </w:r>
      <w:r w:rsidRPr="00BE48D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mocy umownej itp.</w:t>
      </w:r>
    </w:p>
    <w:p w:rsidR="00913535" w:rsidRPr="00594C3F" w:rsidRDefault="00913535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535" w:rsidRPr="00594C3F" w:rsidRDefault="00913535" w:rsidP="00913535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94C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Odpowiedź numer 2:</w:t>
      </w:r>
    </w:p>
    <w:p w:rsidR="0056129E" w:rsidRPr="0056129E" w:rsidRDefault="00913535" w:rsidP="0056129E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594C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</w:t>
      </w:r>
      <w:r w:rsidR="00561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modyfikuje treść punktu 2 Rozdziału XIV SIWZ - </w:t>
      </w:r>
      <w:r w:rsidR="0056129E" w:rsidRPr="0056129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Opis kryteriów, którymi Zamawiający będzie się kierował przy wyborze oferty wraz z podaniem znaczenia tych kryteriów</w:t>
      </w:r>
      <w:r w:rsidR="0056129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:</w:t>
      </w:r>
    </w:p>
    <w:p w:rsidR="00BE48D2" w:rsidRDefault="00BE48D2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6129E" w:rsidRPr="0056129E" w:rsidRDefault="0056129E" w:rsidP="0056129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6129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przed zmianą:</w:t>
      </w:r>
    </w:p>
    <w:p w:rsidR="00BE48D2" w:rsidRPr="008B63F4" w:rsidRDefault="00BE48D2" w:rsidP="00BE4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B63F4">
        <w:rPr>
          <w:rFonts w:cstheme="minorHAnsi"/>
          <w:sz w:val="24"/>
          <w:szCs w:val="24"/>
        </w:rPr>
        <w:t xml:space="preserve">Cena oferty - jest to cena oferty (z podatkiem VAT) za realizację przedmiotu zamówienia, </w:t>
      </w:r>
      <w:r>
        <w:rPr>
          <w:rFonts w:cstheme="minorHAnsi"/>
          <w:sz w:val="24"/>
          <w:szCs w:val="24"/>
        </w:rPr>
        <w:t>na którą składa się</w:t>
      </w:r>
      <w:r w:rsidRPr="008B63F4">
        <w:rPr>
          <w:rFonts w:cstheme="minorHAnsi"/>
          <w:sz w:val="24"/>
          <w:szCs w:val="24"/>
        </w:rPr>
        <w:t>:</w:t>
      </w:r>
    </w:p>
    <w:p w:rsidR="00BE48D2" w:rsidRDefault="00BE48D2" w:rsidP="00BE48D2">
      <w:pPr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za dostawę </w:t>
      </w:r>
      <w:r w:rsidRPr="008B63F4">
        <w:rPr>
          <w:rFonts w:asciiTheme="minorHAnsi" w:hAnsiTheme="minorHAnsi" w:cstheme="minorHAnsi"/>
          <w:sz w:val="24"/>
          <w:szCs w:val="24"/>
        </w:rPr>
        <w:t>energii elektrycznej i świadczenie usług dystrybucji energii elektrycznej:</w:t>
      </w:r>
    </w:p>
    <w:p w:rsidR="00BE48D2" w:rsidRDefault="00BE48D2" w:rsidP="00BE48D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B63F4">
        <w:rPr>
          <w:rFonts w:cstheme="minorHAnsi"/>
          <w:bCs/>
          <w:sz w:val="24"/>
          <w:szCs w:val="24"/>
        </w:rPr>
        <w:t xml:space="preserve">nr 1 ul. Forteczna 12, 61-362 Poznań – </w:t>
      </w:r>
      <w:r w:rsidRPr="008B63F4">
        <w:rPr>
          <w:rFonts w:cstheme="minorHAnsi"/>
          <w:sz w:val="24"/>
          <w:szCs w:val="24"/>
        </w:rPr>
        <w:t xml:space="preserve">600 MWh </w:t>
      </w:r>
      <w:r>
        <w:rPr>
          <w:rFonts w:cstheme="minorHAnsi"/>
          <w:sz w:val="24"/>
          <w:szCs w:val="24"/>
        </w:rPr>
        <w:t>energii elektrycznej</w:t>
      </w:r>
    </w:p>
    <w:p w:rsidR="00BE48D2" w:rsidRPr="008B63F4" w:rsidRDefault="00BE48D2" w:rsidP="00BE48D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B63F4">
        <w:rPr>
          <w:rFonts w:cstheme="minorHAnsi"/>
          <w:bCs/>
          <w:sz w:val="24"/>
          <w:szCs w:val="24"/>
        </w:rPr>
        <w:t xml:space="preserve">nr 2 ul. Kręta 12, Wierzenica, 62-006 Kobylnica - </w:t>
      </w:r>
      <w:r w:rsidRPr="008B63F4">
        <w:rPr>
          <w:rFonts w:cstheme="minorHAnsi"/>
          <w:sz w:val="24"/>
          <w:szCs w:val="24"/>
        </w:rPr>
        <w:t xml:space="preserve">250 MWh </w:t>
      </w:r>
      <w:r>
        <w:rPr>
          <w:rFonts w:cstheme="minorHAnsi"/>
          <w:sz w:val="24"/>
          <w:szCs w:val="24"/>
        </w:rPr>
        <w:t xml:space="preserve">zamówienia energii </w:t>
      </w:r>
      <w:r>
        <w:rPr>
          <w:rFonts w:cstheme="minorHAnsi"/>
          <w:sz w:val="24"/>
          <w:szCs w:val="24"/>
        </w:rPr>
        <w:br/>
        <w:t xml:space="preserve">(z podziałem na strefę </w:t>
      </w:r>
      <w:r>
        <w:rPr>
          <w:rFonts w:cstheme="minorHAnsi"/>
          <w:bCs/>
          <w:sz w:val="24"/>
          <w:szCs w:val="24"/>
        </w:rPr>
        <w:t>szczytową i strefę pozaszczytową)</w:t>
      </w:r>
    </w:p>
    <w:p w:rsidR="00BE48D2" w:rsidRPr="008B63F4" w:rsidRDefault="00BE48D2" w:rsidP="00BE48D2">
      <w:pPr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3F4">
        <w:rPr>
          <w:rFonts w:asciiTheme="minorHAnsi" w:hAnsiTheme="minorHAnsi" w:cstheme="minorHAnsi"/>
          <w:sz w:val="24"/>
          <w:szCs w:val="24"/>
        </w:rPr>
        <w:lastRenderedPageBreak/>
        <w:t>wszelkie inne opłaty należne Wykonawcy od Zamawiającego</w:t>
      </w:r>
      <w:r w:rsidRPr="008B63F4">
        <w:rPr>
          <w:rFonts w:asciiTheme="minorHAnsi" w:hAnsiTheme="minorHAnsi" w:cstheme="minorHAnsi"/>
        </w:rPr>
        <w:t xml:space="preserve"> </w:t>
      </w:r>
      <w:r w:rsidRPr="008B63F4">
        <w:rPr>
          <w:rFonts w:asciiTheme="minorHAnsi" w:hAnsiTheme="minorHAnsi" w:cstheme="minorHAnsi"/>
          <w:sz w:val="24"/>
          <w:szCs w:val="24"/>
        </w:rPr>
        <w:t>w celu realizacji umowy w okresie 12 miesięcy.</w:t>
      </w:r>
    </w:p>
    <w:p w:rsidR="00BE48D2" w:rsidRPr="00594C3F" w:rsidRDefault="00BE48D2" w:rsidP="009B51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6129E" w:rsidRPr="0056129E" w:rsidRDefault="0056129E" w:rsidP="0056129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6129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 zmianie:</w:t>
      </w:r>
    </w:p>
    <w:p w:rsidR="0056129E" w:rsidRPr="008B63F4" w:rsidRDefault="0056129E" w:rsidP="0056129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8B63F4">
        <w:rPr>
          <w:rFonts w:cstheme="minorHAnsi"/>
          <w:sz w:val="24"/>
          <w:szCs w:val="24"/>
        </w:rPr>
        <w:t>Cena oferty - jest to cena oferty (z podatkiem VAT) za re</w:t>
      </w:r>
      <w:r>
        <w:rPr>
          <w:rFonts w:cstheme="minorHAnsi"/>
          <w:sz w:val="24"/>
          <w:szCs w:val="24"/>
        </w:rPr>
        <w:t>alizację przedmiotu zamówienia wyliczona na podstawie formularza ofertowego stanowiącego załącznik nr 1 do SIWZ.</w:t>
      </w:r>
    </w:p>
    <w:p w:rsidR="00BE48D2" w:rsidRDefault="00BE48D2" w:rsidP="00913535">
      <w:pPr>
        <w:pStyle w:val="Zwykytekst"/>
        <w:spacing w:line="30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1F94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56129E" w:rsidRDefault="0056129E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8E1F94" w:rsidRPr="008E1F94" w:rsidRDefault="008E1F94" w:rsidP="008E1F94">
      <w:pPr>
        <w:pStyle w:val="Bezodstpw"/>
        <w:jc w:val="both"/>
        <w:rPr>
          <w:rFonts w:cstheme="minorHAnsi"/>
          <w:sz w:val="24"/>
          <w:szCs w:val="24"/>
        </w:rPr>
      </w:pPr>
      <w:r w:rsidRPr="008E1F94">
        <w:rPr>
          <w:rFonts w:cstheme="minorHAnsi"/>
          <w:sz w:val="24"/>
          <w:szCs w:val="24"/>
        </w:rPr>
        <w:t>Załączniki:</w:t>
      </w:r>
    </w:p>
    <w:p w:rsidR="008E1F94" w:rsidRDefault="0056129E" w:rsidP="008E1F9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SIWZ – 17</w:t>
      </w:r>
      <w:r w:rsidR="008E1F94" w:rsidRPr="008E1F94">
        <w:rPr>
          <w:rFonts w:cstheme="minorHAnsi"/>
          <w:sz w:val="24"/>
          <w:szCs w:val="24"/>
        </w:rPr>
        <w:t>.11.20</w:t>
      </w:r>
    </w:p>
    <w:p w:rsidR="0056129E" w:rsidRPr="008E1F94" w:rsidRDefault="0056129E" w:rsidP="008E1F9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zmodyfikowany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załącznik nr 1 do SIWZ – formularz ofertowy – 17.11.20</w:t>
      </w:r>
      <w:bookmarkStart w:id="0" w:name="_GoBack"/>
      <w:bookmarkEnd w:id="0"/>
    </w:p>
    <w:p w:rsidR="008E1F94" w:rsidRPr="00594C3F" w:rsidRDefault="008E1F94" w:rsidP="00913535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sectPr w:rsidR="008E1F94" w:rsidRPr="00594C3F" w:rsidSect="00A7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72" w:rsidRDefault="00B83472" w:rsidP="00790505">
      <w:pPr>
        <w:spacing w:line="240" w:lineRule="auto"/>
      </w:pPr>
      <w:r>
        <w:separator/>
      </w:r>
    </w:p>
  </w:endnote>
  <w:endnote w:type="continuationSeparator" w:id="0">
    <w:p w:rsidR="00B83472" w:rsidRDefault="00B8347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2" name="Obraz 2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72" w:rsidRDefault="00B83472" w:rsidP="00790505">
      <w:pPr>
        <w:spacing w:line="240" w:lineRule="auto"/>
      </w:pPr>
      <w:r>
        <w:separator/>
      </w:r>
    </w:p>
  </w:footnote>
  <w:footnote w:type="continuationSeparator" w:id="0">
    <w:p w:rsidR="00B83472" w:rsidRDefault="00B8347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B770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D26B2C"/>
    <w:multiLevelType w:val="hybridMultilevel"/>
    <w:tmpl w:val="C4CC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70C9"/>
    <w:multiLevelType w:val="hybridMultilevel"/>
    <w:tmpl w:val="27DA5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012E25"/>
    <w:multiLevelType w:val="hybridMultilevel"/>
    <w:tmpl w:val="110EBF0E"/>
    <w:lvl w:ilvl="0" w:tplc="3EA8F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FF474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323A2"/>
    <w:multiLevelType w:val="hybridMultilevel"/>
    <w:tmpl w:val="717E6316"/>
    <w:lvl w:ilvl="0" w:tplc="E72640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6B28259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6BA26DC4"/>
    <w:multiLevelType w:val="hybridMultilevel"/>
    <w:tmpl w:val="911E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00F77"/>
    <w:multiLevelType w:val="multilevel"/>
    <w:tmpl w:val="BC0A442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6572E8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4E113F"/>
    <w:multiLevelType w:val="multilevel"/>
    <w:tmpl w:val="B0927AF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33"/>
  </w:num>
  <w:num w:numId="5">
    <w:abstractNumId w:val="7"/>
  </w:num>
  <w:num w:numId="6">
    <w:abstractNumId w:val="0"/>
  </w:num>
  <w:num w:numId="7">
    <w:abstractNumId w:val="20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14"/>
  </w:num>
  <w:num w:numId="13">
    <w:abstractNumId w:val="34"/>
  </w:num>
  <w:num w:numId="14">
    <w:abstractNumId w:val="43"/>
  </w:num>
  <w:num w:numId="15">
    <w:abstractNumId w:val="4"/>
  </w:num>
  <w:num w:numId="16">
    <w:abstractNumId w:val="2"/>
  </w:num>
  <w:num w:numId="17">
    <w:abstractNumId w:val="26"/>
  </w:num>
  <w:num w:numId="18">
    <w:abstractNumId w:val="47"/>
  </w:num>
  <w:num w:numId="19">
    <w:abstractNumId w:val="22"/>
  </w:num>
  <w:num w:numId="20">
    <w:abstractNumId w:val="24"/>
  </w:num>
  <w:num w:numId="21">
    <w:abstractNumId w:val="29"/>
  </w:num>
  <w:num w:numId="22">
    <w:abstractNumId w:val="27"/>
  </w:num>
  <w:num w:numId="23">
    <w:abstractNumId w:val="49"/>
  </w:num>
  <w:num w:numId="24">
    <w:abstractNumId w:val="38"/>
  </w:num>
  <w:num w:numId="25">
    <w:abstractNumId w:val="6"/>
  </w:num>
  <w:num w:numId="26">
    <w:abstractNumId w:val="44"/>
  </w:num>
  <w:num w:numId="27">
    <w:abstractNumId w:val="35"/>
  </w:num>
  <w:num w:numId="28">
    <w:abstractNumId w:val="25"/>
  </w:num>
  <w:num w:numId="29">
    <w:abstractNumId w:val="21"/>
  </w:num>
  <w:num w:numId="30">
    <w:abstractNumId w:val="32"/>
  </w:num>
  <w:num w:numId="31">
    <w:abstractNumId w:val="28"/>
  </w:num>
  <w:num w:numId="32">
    <w:abstractNumId w:val="37"/>
  </w:num>
  <w:num w:numId="33">
    <w:abstractNumId w:val="11"/>
  </w:num>
  <w:num w:numId="34">
    <w:abstractNumId w:val="5"/>
  </w:num>
  <w:num w:numId="35">
    <w:abstractNumId w:val="8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"/>
  </w:num>
  <w:num w:numId="39">
    <w:abstractNumId w:val="9"/>
  </w:num>
  <w:num w:numId="40">
    <w:abstractNumId w:val="30"/>
  </w:num>
  <w:num w:numId="41">
    <w:abstractNumId w:val="31"/>
  </w:num>
  <w:num w:numId="42">
    <w:abstractNumId w:val="45"/>
  </w:num>
  <w:num w:numId="43">
    <w:abstractNumId w:val="40"/>
  </w:num>
  <w:num w:numId="44">
    <w:abstractNumId w:val="17"/>
  </w:num>
  <w:num w:numId="45">
    <w:abstractNumId w:val="3"/>
  </w:num>
  <w:num w:numId="46">
    <w:abstractNumId w:val="41"/>
  </w:num>
  <w:num w:numId="47">
    <w:abstractNumId w:val="18"/>
  </w:num>
  <w:num w:numId="48">
    <w:abstractNumId w:val="15"/>
  </w:num>
  <w:num w:numId="49">
    <w:abstractNumId w:val="1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38DD"/>
    <w:rsid w:val="002B6F68"/>
    <w:rsid w:val="002E73DA"/>
    <w:rsid w:val="0030707C"/>
    <w:rsid w:val="00381EF3"/>
    <w:rsid w:val="00393017"/>
    <w:rsid w:val="00422BA6"/>
    <w:rsid w:val="00432425"/>
    <w:rsid w:val="004D3276"/>
    <w:rsid w:val="00526696"/>
    <w:rsid w:val="0056129E"/>
    <w:rsid w:val="00570573"/>
    <w:rsid w:val="0058413E"/>
    <w:rsid w:val="00594C3F"/>
    <w:rsid w:val="005A4986"/>
    <w:rsid w:val="00661247"/>
    <w:rsid w:val="006E102B"/>
    <w:rsid w:val="0070153E"/>
    <w:rsid w:val="00790505"/>
    <w:rsid w:val="007B4D8C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8E1F94"/>
    <w:rsid w:val="00913535"/>
    <w:rsid w:val="00916C17"/>
    <w:rsid w:val="00932833"/>
    <w:rsid w:val="0093645B"/>
    <w:rsid w:val="009B5195"/>
    <w:rsid w:val="00A31372"/>
    <w:rsid w:val="00A73D94"/>
    <w:rsid w:val="00B454EE"/>
    <w:rsid w:val="00B6247E"/>
    <w:rsid w:val="00B825B6"/>
    <w:rsid w:val="00B83472"/>
    <w:rsid w:val="00B83F90"/>
    <w:rsid w:val="00B84DD9"/>
    <w:rsid w:val="00B9436C"/>
    <w:rsid w:val="00BE48D2"/>
    <w:rsid w:val="00BF3E8B"/>
    <w:rsid w:val="00C76952"/>
    <w:rsid w:val="00CB5666"/>
    <w:rsid w:val="00CC529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1F8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3F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paragraph" w:styleId="Zwykytekst">
    <w:name w:val="Plain Text"/>
    <w:basedOn w:val="Normalny"/>
    <w:link w:val="ZwykytekstZnak"/>
    <w:uiPriority w:val="99"/>
    <w:unhideWhenUsed/>
    <w:rsid w:val="007B4D8C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4D8C"/>
    <w:rPr>
      <w:rFonts w:ascii="Verdana" w:hAnsi="Verdana"/>
      <w:sz w:val="18"/>
      <w:szCs w:val="18"/>
    </w:rPr>
  </w:style>
  <w:style w:type="paragraph" w:customStyle="1" w:styleId="gwpa02ca877msonormal">
    <w:name w:val="gwpa02ca877_msonormal"/>
    <w:basedOn w:val="Normalny"/>
    <w:rsid w:val="009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2ca877lucinstytut">
    <w:name w:val="gwpa02ca877_lucinstytut"/>
    <w:basedOn w:val="Normalny"/>
    <w:rsid w:val="009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E1F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DB7C-0FE2-40B5-8B3C-5A093119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cp:lastPrinted>2020-11-03T09:35:00Z</cp:lastPrinted>
  <dcterms:created xsi:type="dcterms:W3CDTF">2020-11-16T11:15:00Z</dcterms:created>
  <dcterms:modified xsi:type="dcterms:W3CDTF">2020-11-17T12:35:00Z</dcterms:modified>
</cp:coreProperties>
</file>